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64" w:rsidRDefault="002B405B">
      <w:pPr>
        <w:overflowPunct w:val="0"/>
        <w:adjustRightInd w:val="0"/>
        <w:snapToGrid w:val="0"/>
        <w:spacing w:line="520" w:lineRule="exact"/>
        <w:jc w:val="center"/>
        <w:rPr>
          <w:rFonts w:ascii="方正小标宋简体" w:eastAsia="方正小标宋简体" w:hAnsi="FZXiaoBiaoSong-B05S"/>
          <w:sz w:val="36"/>
          <w:szCs w:val="36"/>
        </w:rPr>
      </w:pPr>
      <w:r>
        <w:rPr>
          <w:rFonts w:ascii="方正小标宋简体" w:eastAsia="方正小标宋简体" w:hAnsi="FZXiaoBiaoSong-B05S" w:hint="eastAsia"/>
          <w:sz w:val="36"/>
          <w:szCs w:val="36"/>
        </w:rPr>
        <w:t xml:space="preserve">  关于进一步推进“悦读青春”上海青少年</w:t>
      </w:r>
    </w:p>
    <w:p w:rsidR="000E6864" w:rsidRDefault="002B405B">
      <w:pPr>
        <w:overflowPunct w:val="0"/>
        <w:adjustRightInd w:val="0"/>
        <w:snapToGrid w:val="0"/>
        <w:spacing w:line="520" w:lineRule="exact"/>
        <w:jc w:val="center"/>
        <w:rPr>
          <w:rFonts w:ascii="方正小标宋简体" w:eastAsia="方正小标宋简体" w:hAnsi="FZXiaoBiaoSong-B05S"/>
          <w:sz w:val="36"/>
          <w:szCs w:val="36"/>
        </w:rPr>
      </w:pPr>
      <w:r>
        <w:rPr>
          <w:rFonts w:ascii="方正小标宋简体" w:eastAsia="方正小标宋简体" w:hAnsi="FZXiaoBiaoSong-B05S" w:hint="eastAsia"/>
          <w:sz w:val="36"/>
          <w:szCs w:val="36"/>
        </w:rPr>
        <w:t>深阅读计划的通知</w:t>
      </w:r>
    </w:p>
    <w:p w:rsidR="000E6864" w:rsidRDefault="000E6864"/>
    <w:p w:rsidR="000E6864" w:rsidRDefault="002B405B">
      <w:pPr>
        <w:overflowPunct w:val="0"/>
        <w:adjustRightInd w:val="0"/>
        <w:snapToGrid w:val="0"/>
        <w:spacing w:line="520" w:lineRule="exact"/>
        <w:jc w:val="left"/>
        <w:rPr>
          <w:rFonts w:ascii="仿宋_GB2312" w:eastAsia="仿宋_GB2312"/>
          <w:sz w:val="32"/>
          <w:szCs w:val="32"/>
        </w:rPr>
      </w:pPr>
      <w:r>
        <w:rPr>
          <w:rFonts w:ascii="Calibri" w:eastAsia="仿宋_GB2312" w:hAnsi="Calibri" w:hint="eastAsia"/>
          <w:sz w:val="32"/>
          <w:szCs w:val="32"/>
        </w:rPr>
        <w:t>团各区委，各系统团工委，各委、办、局、公司、大专院校团委，各市属单位团组织，各中央直属在沪单位团委</w:t>
      </w:r>
      <w:r>
        <w:rPr>
          <w:rFonts w:ascii="仿宋_GB2312" w:eastAsia="仿宋_GB2312" w:hint="eastAsia"/>
          <w:sz w:val="32"/>
          <w:szCs w:val="32"/>
        </w:rPr>
        <w:t>：</w:t>
      </w:r>
    </w:p>
    <w:p w:rsidR="000E6864" w:rsidRDefault="002B405B">
      <w:pPr>
        <w:overflowPunct w:val="0"/>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“悦读青春”上海青少年深阅读计划</w:t>
      </w:r>
      <w:r>
        <w:rPr>
          <w:rFonts w:ascii="仿宋_GB2312" w:eastAsia="仿宋_GB2312" w:hAnsi="宋体" w:hint="eastAsia"/>
          <w:snapToGrid w:val="0"/>
          <w:kern w:val="0"/>
          <w:sz w:val="32"/>
          <w:szCs w:val="32"/>
        </w:rPr>
        <w:t>是团市委、</w:t>
      </w:r>
      <w:r>
        <w:rPr>
          <w:rFonts w:ascii="仿宋_GB2312" w:eastAsia="仿宋_GB2312" w:hint="eastAsia"/>
          <w:sz w:val="32"/>
          <w:szCs w:val="32"/>
        </w:rPr>
        <w:t>市新闻出版局自2013年起启动的青少年阅读推广项目，已列入《上海市青少年发展“十三五”规划》，旨在通过孵化培育各类青少年读书会组织推广青少年深阅读，</w:t>
      </w:r>
      <w:r>
        <w:rPr>
          <w:rFonts w:ascii="仿宋_GB2312" w:eastAsia="仿宋_GB2312" w:hAnsi="宋体" w:hint="eastAsia"/>
          <w:snapToGrid w:val="0"/>
          <w:kern w:val="0"/>
          <w:sz w:val="32"/>
          <w:szCs w:val="32"/>
        </w:rPr>
        <w:t>引导广大青少年阅读启智、阅读修身，助力青少年成长发展</w:t>
      </w:r>
      <w:r>
        <w:rPr>
          <w:rFonts w:ascii="仿宋_GB2312" w:eastAsia="仿宋_GB2312" w:hAnsi="仿宋" w:hint="eastAsia"/>
          <w:sz w:val="32"/>
          <w:szCs w:val="32"/>
        </w:rPr>
        <w:t>。</w:t>
      </w:r>
      <w:r>
        <w:rPr>
          <w:rFonts w:ascii="仿宋_GB2312" w:eastAsia="仿宋_GB2312" w:hAnsi="宋体" w:hint="eastAsia"/>
          <w:snapToGrid w:val="0"/>
          <w:kern w:val="0"/>
          <w:sz w:val="32"/>
          <w:szCs w:val="32"/>
        </w:rPr>
        <w:t>为深入学习贯彻习近平新时代中国特色社会主义思想和党的十九大精神，服务</w:t>
      </w:r>
      <w:r>
        <w:rPr>
          <w:rFonts w:ascii="仿宋_GB2312" w:eastAsia="仿宋_GB2312" w:hAnsi="仿宋" w:hint="eastAsia"/>
          <w:sz w:val="32"/>
          <w:szCs w:val="32"/>
        </w:rPr>
        <w:t>“上海文化”品牌建设，</w:t>
      </w:r>
      <w:r>
        <w:rPr>
          <w:rFonts w:ascii="仿宋_GB2312" w:eastAsia="仿宋_GB2312" w:hAnsi="宋体" w:hint="eastAsia"/>
          <w:snapToGrid w:val="0"/>
          <w:kern w:val="0"/>
          <w:sz w:val="32"/>
          <w:szCs w:val="32"/>
        </w:rPr>
        <w:t>在全市青少年群体中积极倡导“深阅读”新风尚，弘扬中华优秀传统文化，</w:t>
      </w:r>
      <w:r>
        <w:rPr>
          <w:rFonts w:ascii="仿宋_GB2312" w:eastAsia="仿宋_GB2312" w:hint="eastAsia"/>
          <w:sz w:val="32"/>
          <w:szCs w:val="32"/>
        </w:rPr>
        <w:t>团市委</w:t>
      </w:r>
      <w:r w:rsidR="00C904E1">
        <w:rPr>
          <w:rFonts w:ascii="仿宋_GB2312" w:eastAsia="仿宋_GB2312" w:hint="eastAsia"/>
          <w:sz w:val="32"/>
          <w:szCs w:val="32"/>
        </w:rPr>
        <w:t>、市新闻出版局</w:t>
      </w:r>
      <w:r>
        <w:rPr>
          <w:rFonts w:ascii="仿宋_GB2312" w:eastAsia="仿宋_GB2312" w:hint="eastAsia"/>
          <w:sz w:val="32"/>
          <w:szCs w:val="32"/>
        </w:rPr>
        <w:t>将进一步推进“悦读青春”上海青少年深阅读计划（以下简称“深阅读计划”）。具体事宜通知如下。</w:t>
      </w:r>
    </w:p>
    <w:p w:rsidR="000E6864" w:rsidRDefault="002B405B">
      <w:pPr>
        <w:overflowPunct w:val="0"/>
        <w:adjustRightInd w:val="0"/>
        <w:snapToGrid w:val="0"/>
        <w:spacing w:line="520" w:lineRule="exact"/>
        <w:ind w:left="640"/>
        <w:jc w:val="left"/>
        <w:rPr>
          <w:rFonts w:ascii="黑体" w:eastAsia="黑体" w:hAnsi="宋体"/>
          <w:sz w:val="32"/>
          <w:szCs w:val="32"/>
        </w:rPr>
      </w:pPr>
      <w:r>
        <w:rPr>
          <w:rFonts w:ascii="黑体" w:eastAsia="黑体" w:hAnsi="宋体" w:hint="eastAsia"/>
          <w:sz w:val="32"/>
          <w:szCs w:val="32"/>
        </w:rPr>
        <w:t>一、指导思想</w:t>
      </w:r>
    </w:p>
    <w:p w:rsidR="000E6864" w:rsidRDefault="00C904E1">
      <w:pPr>
        <w:spacing w:line="520" w:lineRule="exact"/>
        <w:ind w:firstLineChars="200" w:firstLine="640"/>
        <w:rPr>
          <w:rFonts w:ascii="仿宋_GB2312" w:eastAsia="仿宋_GB2312"/>
          <w:sz w:val="32"/>
          <w:szCs w:val="32"/>
        </w:rPr>
      </w:pPr>
      <w:r>
        <w:rPr>
          <w:rFonts w:ascii="仿宋_GB2312" w:eastAsia="仿宋_GB2312" w:hint="eastAsia"/>
          <w:sz w:val="32"/>
          <w:szCs w:val="32"/>
        </w:rPr>
        <w:t>认真学习贯彻</w:t>
      </w:r>
      <w:r w:rsidR="002B405B">
        <w:rPr>
          <w:rFonts w:ascii="仿宋_GB2312" w:eastAsia="仿宋_GB2312" w:hint="eastAsia"/>
          <w:sz w:val="32"/>
          <w:szCs w:val="32"/>
        </w:rPr>
        <w:t>习近平新时代中国特色社会主义思想和党的十九</w:t>
      </w:r>
      <w:r w:rsidR="009977A2">
        <w:rPr>
          <w:rFonts w:ascii="仿宋_GB2312" w:eastAsia="仿宋_GB2312" w:hint="eastAsia"/>
          <w:sz w:val="32"/>
          <w:szCs w:val="32"/>
        </w:rPr>
        <w:t>大</w:t>
      </w:r>
      <w:r w:rsidR="002B405B">
        <w:rPr>
          <w:rFonts w:ascii="仿宋_GB2312" w:eastAsia="仿宋_GB2312" w:hint="eastAsia"/>
          <w:sz w:val="32"/>
          <w:szCs w:val="32"/>
        </w:rPr>
        <w:t>精神，以助力打造“上海文化”品牌为目标，紧紧围绕“悦读青春”主题，</w:t>
      </w:r>
      <w:r>
        <w:rPr>
          <w:rFonts w:ascii="仿宋_GB2312" w:eastAsia="仿宋_GB2312" w:hint="eastAsia"/>
          <w:sz w:val="32"/>
          <w:szCs w:val="32"/>
        </w:rPr>
        <w:t>孵化培育青少年读书会，</w:t>
      </w:r>
      <w:r w:rsidR="002B405B">
        <w:rPr>
          <w:rFonts w:ascii="仿宋_GB2312" w:eastAsia="仿宋_GB2312" w:hint="eastAsia"/>
          <w:sz w:val="32"/>
          <w:szCs w:val="32"/>
        </w:rPr>
        <w:t>搭建青</w:t>
      </w:r>
      <w:r w:rsidR="00432B4D">
        <w:rPr>
          <w:rFonts w:ascii="仿宋_GB2312" w:eastAsia="仿宋_GB2312" w:hint="eastAsia"/>
          <w:sz w:val="32"/>
          <w:szCs w:val="32"/>
        </w:rPr>
        <w:t>少</w:t>
      </w:r>
      <w:r w:rsidR="002B405B">
        <w:rPr>
          <w:rFonts w:ascii="仿宋_GB2312" w:eastAsia="仿宋_GB2312" w:hint="eastAsia"/>
          <w:sz w:val="32"/>
          <w:szCs w:val="32"/>
        </w:rPr>
        <w:t>年读书资源共享平台，引领上海青少年爱阅读、乐分享。</w:t>
      </w:r>
    </w:p>
    <w:p w:rsidR="000E6864" w:rsidRDefault="002B405B">
      <w:pPr>
        <w:overflowPunct w:val="0"/>
        <w:adjustRightInd w:val="0"/>
        <w:snapToGrid w:val="0"/>
        <w:spacing w:line="520" w:lineRule="exact"/>
        <w:ind w:firstLineChars="200" w:firstLine="640"/>
        <w:jc w:val="left"/>
        <w:rPr>
          <w:rFonts w:ascii="黑体" w:eastAsia="黑体"/>
          <w:sz w:val="32"/>
          <w:szCs w:val="32"/>
        </w:rPr>
      </w:pPr>
      <w:r>
        <w:rPr>
          <w:rFonts w:ascii="黑体" w:eastAsia="黑体" w:hint="eastAsia"/>
          <w:sz w:val="32"/>
          <w:szCs w:val="32"/>
        </w:rPr>
        <w:t>二、组织架构</w:t>
      </w:r>
    </w:p>
    <w:p w:rsidR="000E6864" w:rsidRDefault="006C25B2">
      <w:pPr>
        <w:overflowPunct w:val="0"/>
        <w:adjustRightInd w:val="0"/>
        <w:snapToGrid w:val="0"/>
        <w:spacing w:line="520" w:lineRule="exact"/>
        <w:ind w:firstLineChars="200" w:firstLine="640"/>
        <w:jc w:val="left"/>
        <w:rPr>
          <w:rFonts w:ascii="仿宋_GB2312" w:eastAsia="仿宋_GB2312"/>
          <w:sz w:val="32"/>
          <w:szCs w:val="32"/>
        </w:rPr>
      </w:pPr>
      <w:r>
        <w:rPr>
          <w:rFonts w:ascii="楷体_GB2312" w:eastAsia="楷体_GB2312" w:hint="eastAsia"/>
          <w:sz w:val="32"/>
          <w:szCs w:val="32"/>
        </w:rPr>
        <w:t>主办</w:t>
      </w:r>
      <w:r w:rsidR="002B405B">
        <w:rPr>
          <w:rFonts w:ascii="楷体_GB2312" w:eastAsia="楷体_GB2312" w:hint="eastAsia"/>
          <w:sz w:val="32"/>
          <w:szCs w:val="32"/>
        </w:rPr>
        <w:t>单位：</w:t>
      </w:r>
      <w:r w:rsidR="002B405B">
        <w:rPr>
          <w:rFonts w:ascii="仿宋_GB2312" w:eastAsia="仿宋_GB2312" w:hint="eastAsia"/>
          <w:sz w:val="32"/>
          <w:szCs w:val="32"/>
        </w:rPr>
        <w:t>共青团上海市委员会</w:t>
      </w:r>
    </w:p>
    <w:p w:rsidR="000E6864" w:rsidRDefault="002B405B">
      <w:pPr>
        <w:overflowPunct w:val="0"/>
        <w:adjustRightInd w:val="0"/>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上海市新闻出版局</w:t>
      </w:r>
    </w:p>
    <w:p w:rsidR="000E6864" w:rsidRDefault="006C25B2">
      <w:pPr>
        <w:overflowPunct w:val="0"/>
        <w:adjustRightInd w:val="0"/>
        <w:snapToGrid w:val="0"/>
        <w:spacing w:line="520" w:lineRule="exact"/>
        <w:ind w:firstLineChars="200" w:firstLine="640"/>
        <w:jc w:val="left"/>
        <w:rPr>
          <w:rFonts w:ascii="仿宋_GB2312" w:eastAsia="仿宋_GB2312"/>
          <w:sz w:val="32"/>
          <w:szCs w:val="32"/>
        </w:rPr>
      </w:pPr>
      <w:r>
        <w:rPr>
          <w:rFonts w:ascii="楷体_GB2312" w:eastAsia="楷体_GB2312" w:hint="eastAsia"/>
          <w:sz w:val="32"/>
          <w:szCs w:val="32"/>
        </w:rPr>
        <w:t>承办</w:t>
      </w:r>
      <w:r w:rsidR="002B405B">
        <w:rPr>
          <w:rFonts w:ascii="楷体_GB2312" w:eastAsia="楷体_GB2312" w:hint="eastAsia"/>
          <w:sz w:val="32"/>
          <w:szCs w:val="32"/>
        </w:rPr>
        <w:t>单位：</w:t>
      </w:r>
      <w:r w:rsidR="002B405B">
        <w:rPr>
          <w:rFonts w:ascii="仿宋_GB2312" w:eastAsia="仿宋_GB2312" w:hint="eastAsia"/>
          <w:sz w:val="32"/>
          <w:szCs w:val="32"/>
        </w:rPr>
        <w:t>上海市青年文学艺术联合会</w:t>
      </w:r>
    </w:p>
    <w:p w:rsidR="000E6864" w:rsidRDefault="002B405B">
      <w:pPr>
        <w:overflowPunct w:val="0"/>
        <w:adjustRightInd w:val="0"/>
        <w:snapToGrid w:val="0"/>
        <w:spacing w:line="520" w:lineRule="exact"/>
        <w:ind w:firstLineChars="200" w:firstLine="640"/>
        <w:jc w:val="left"/>
        <w:rPr>
          <w:rFonts w:ascii="仿宋_GB2312" w:eastAsia="仿宋_GB2312"/>
          <w:sz w:val="32"/>
          <w:szCs w:val="32"/>
        </w:rPr>
      </w:pPr>
      <w:r>
        <w:rPr>
          <w:rFonts w:ascii="楷体_GB2312" w:eastAsia="楷体_GB2312" w:hint="eastAsia"/>
          <w:sz w:val="32"/>
          <w:szCs w:val="32"/>
        </w:rPr>
        <w:t>协办单位：</w:t>
      </w:r>
      <w:r>
        <w:rPr>
          <w:rFonts w:ascii="仿宋_GB2312" w:eastAsia="仿宋_GB2312" w:hint="eastAsia"/>
          <w:sz w:val="32"/>
          <w:szCs w:val="32"/>
        </w:rPr>
        <w:t>上海图书馆</w:t>
      </w:r>
    </w:p>
    <w:p w:rsidR="000E6864" w:rsidRDefault="002B405B">
      <w:pPr>
        <w:widowControl/>
        <w:spacing w:line="520" w:lineRule="exact"/>
        <w:ind w:firstLineChars="200" w:firstLine="640"/>
        <w:jc w:val="left"/>
        <w:rPr>
          <w:rFonts w:ascii="黑体" w:eastAsia="黑体" w:hAnsi="宋体"/>
          <w:sz w:val="32"/>
          <w:szCs w:val="32"/>
        </w:rPr>
      </w:pPr>
      <w:r>
        <w:rPr>
          <w:rFonts w:ascii="黑体" w:eastAsia="黑体" w:hAnsi="宋体" w:hint="eastAsia"/>
          <w:sz w:val="32"/>
          <w:szCs w:val="32"/>
        </w:rPr>
        <w:t>三、参与对象</w:t>
      </w:r>
    </w:p>
    <w:p w:rsidR="000E6864" w:rsidRDefault="002B405B">
      <w:pPr>
        <w:pStyle w:val="1"/>
        <w:widowControl/>
        <w:overflowPunct w:val="0"/>
        <w:adjustRightInd w:val="0"/>
        <w:snapToGrid w:val="0"/>
        <w:spacing w:line="52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各</w:t>
      </w:r>
      <w:r w:rsidR="00D05616">
        <w:rPr>
          <w:rFonts w:ascii="仿宋_GB2312" w:eastAsia="仿宋_GB2312" w:hAnsi="Times New Roman" w:cs="Times New Roman" w:hint="eastAsia"/>
          <w:sz w:val="32"/>
          <w:szCs w:val="32"/>
        </w:rPr>
        <w:t>区</w:t>
      </w:r>
      <w:r>
        <w:rPr>
          <w:rFonts w:ascii="仿宋_GB2312" w:eastAsia="仿宋_GB2312" w:hAnsi="Times New Roman" w:cs="Times New Roman" w:hint="eastAsia"/>
          <w:sz w:val="32"/>
          <w:szCs w:val="32"/>
        </w:rPr>
        <w:t>、企事业单位、大专院校</w:t>
      </w:r>
      <w:r w:rsidR="00D05616">
        <w:rPr>
          <w:rFonts w:ascii="仿宋_GB2312" w:eastAsia="仿宋_GB2312" w:hAnsi="Times New Roman" w:cs="Times New Roman" w:hint="eastAsia"/>
          <w:sz w:val="32"/>
          <w:szCs w:val="32"/>
        </w:rPr>
        <w:t>、中学中职</w:t>
      </w:r>
      <w:r>
        <w:rPr>
          <w:rFonts w:ascii="仿宋_GB2312" w:eastAsia="仿宋_GB2312" w:hAnsi="Times New Roman" w:cs="Times New Roman" w:hint="eastAsia"/>
          <w:sz w:val="32"/>
          <w:szCs w:val="32"/>
        </w:rPr>
        <w:t>所属青少年读书会；</w:t>
      </w:r>
      <w:r w:rsidR="00444F7D">
        <w:rPr>
          <w:rFonts w:ascii="仿宋_GB2312" w:eastAsia="仿宋_GB2312" w:hAnsi="Times New Roman" w:cs="Times New Roman" w:hint="eastAsia"/>
          <w:sz w:val="32"/>
          <w:szCs w:val="32"/>
        </w:rPr>
        <w:t>计划成立青少年读书会的团体或个人；</w:t>
      </w:r>
      <w:r>
        <w:rPr>
          <w:rFonts w:ascii="仿宋_GB2312" w:eastAsia="仿宋_GB2312" w:hAnsi="Times New Roman" w:cs="Times New Roman" w:hint="eastAsia"/>
          <w:sz w:val="32"/>
          <w:szCs w:val="32"/>
        </w:rPr>
        <w:t>其他参与青少年读书会的团体或个人。</w:t>
      </w:r>
    </w:p>
    <w:p w:rsidR="000E6864" w:rsidRDefault="002B405B">
      <w:pPr>
        <w:widowControl/>
        <w:spacing w:line="520" w:lineRule="exact"/>
        <w:ind w:firstLineChars="200" w:firstLine="640"/>
        <w:jc w:val="left"/>
        <w:rPr>
          <w:rFonts w:ascii="黑体" w:eastAsia="黑体" w:hAnsi="宋体"/>
          <w:sz w:val="32"/>
          <w:szCs w:val="32"/>
        </w:rPr>
      </w:pPr>
      <w:r>
        <w:rPr>
          <w:rFonts w:ascii="黑体" w:eastAsia="黑体" w:hAnsi="宋体" w:hint="eastAsia"/>
          <w:sz w:val="32"/>
          <w:szCs w:val="32"/>
        </w:rPr>
        <w:t>四、工作内容</w:t>
      </w:r>
    </w:p>
    <w:p w:rsidR="000E6864" w:rsidRDefault="002B405B">
      <w:pPr>
        <w:widowControl/>
        <w:spacing w:line="52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1、广泛开展青少年读书会的孵化培育工作</w:t>
      </w:r>
    </w:p>
    <w:p w:rsidR="000E6864" w:rsidRDefault="002B405B">
      <w:pPr>
        <w:widowControl/>
        <w:spacing w:line="520" w:lineRule="exact"/>
        <w:ind w:firstLineChars="200" w:firstLine="640"/>
        <w:rPr>
          <w:rFonts w:ascii="仿宋_GB2312" w:eastAsia="仿宋_GB2312"/>
          <w:sz w:val="32"/>
          <w:szCs w:val="32"/>
        </w:rPr>
      </w:pPr>
      <w:r>
        <w:rPr>
          <w:rFonts w:ascii="仿宋_GB2312" w:eastAsia="仿宋_GB2312" w:hAnsi="宋体" w:hint="eastAsia"/>
          <w:sz w:val="32"/>
          <w:szCs w:val="32"/>
        </w:rPr>
        <w:t>为深入推进深阅读计划，主办方于每年世界读书日期间，面向全市青年发布“五四青年荐书榜单”，并推出如阅读马拉松、阅读戏剧和读书分享会等形式多样的阅读主题活动。每年上海书展期间，开展“‘爱阅读 乐分享’上海青年读书会同城对话”系列活动，搭建上海青少年读书会分享经验、交流互动的平台。</w:t>
      </w:r>
    </w:p>
    <w:p w:rsidR="000E6864" w:rsidRDefault="002B405B">
      <w:pPr>
        <w:widowControl/>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请各基层团组织进一步梳理</w:t>
      </w:r>
      <w:proofErr w:type="gramStart"/>
      <w:r>
        <w:rPr>
          <w:rFonts w:ascii="仿宋_GB2312" w:eastAsia="仿宋_GB2312" w:hAnsi="宋体" w:hint="eastAsia"/>
          <w:sz w:val="32"/>
          <w:szCs w:val="32"/>
        </w:rPr>
        <w:t>排摸本单位</w:t>
      </w:r>
      <w:proofErr w:type="gramEnd"/>
      <w:r>
        <w:rPr>
          <w:rFonts w:ascii="仿宋_GB2312" w:eastAsia="仿宋_GB2312" w:hAnsi="宋体" w:hint="eastAsia"/>
          <w:sz w:val="32"/>
          <w:szCs w:val="32"/>
        </w:rPr>
        <w:t>、本系统、本地区内青少年自发或由组织建立的读书会，做好申报登记工作，填写《</w:t>
      </w:r>
      <w:r>
        <w:rPr>
          <w:rFonts w:ascii="仿宋_GB2312" w:eastAsia="仿宋_GB2312" w:hAnsi="仿宋" w:cs="宋体" w:hint="eastAsia"/>
          <w:kern w:val="0"/>
          <w:sz w:val="32"/>
          <w:szCs w:val="32"/>
        </w:rPr>
        <w:t>上海市青少年读书会登记汇总表</w:t>
      </w:r>
      <w:r>
        <w:rPr>
          <w:rFonts w:ascii="仿宋_GB2312" w:eastAsia="仿宋_GB2312" w:hAnsi="宋体" w:hint="eastAsia"/>
          <w:sz w:val="32"/>
          <w:szCs w:val="32"/>
        </w:rPr>
        <w:t>》（见附件1），有计划有意愿成立的读书会也可一并申报。所有申报的读书会将统一</w:t>
      </w:r>
      <w:proofErr w:type="gramStart"/>
      <w:r>
        <w:rPr>
          <w:rFonts w:ascii="仿宋_GB2312" w:eastAsia="仿宋_GB2312" w:hAnsi="宋体" w:hint="eastAsia"/>
          <w:sz w:val="32"/>
          <w:szCs w:val="32"/>
        </w:rPr>
        <w:t>纳入深</w:t>
      </w:r>
      <w:proofErr w:type="gramEnd"/>
      <w:r>
        <w:rPr>
          <w:rFonts w:ascii="仿宋_GB2312" w:eastAsia="仿宋_GB2312" w:hAnsi="宋体" w:hint="eastAsia"/>
          <w:sz w:val="32"/>
          <w:szCs w:val="32"/>
        </w:rPr>
        <w:t>阅读计划，逐步建立健全日常联系、服务支持、协调管理的常态化工作机制，在全市统一的读书会管理服务体系中实现组织共建、活动共联、资源共享。</w:t>
      </w:r>
    </w:p>
    <w:p w:rsidR="000E6864" w:rsidRDefault="002B405B">
      <w:pPr>
        <w:widowControl/>
        <w:spacing w:line="52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2、努力搭建青少年读书资源共享平台</w:t>
      </w:r>
    </w:p>
    <w:p w:rsidR="000E6864" w:rsidRDefault="002B405B">
      <w:pPr>
        <w:spacing w:line="520" w:lineRule="exact"/>
        <w:ind w:firstLineChars="200" w:firstLine="640"/>
        <w:rPr>
          <w:rFonts w:ascii="仿宋_GB2312" w:eastAsia="仿宋_GB2312"/>
          <w:color w:val="000000"/>
          <w:sz w:val="32"/>
          <w:szCs w:val="32"/>
        </w:rPr>
      </w:pPr>
      <w:r>
        <w:rPr>
          <w:rFonts w:ascii="仿宋_GB2312" w:eastAsia="仿宋_GB2312" w:hAnsi="华文中宋" w:cs="仿宋_GB2312" w:hint="eastAsia"/>
          <w:color w:val="000000"/>
          <w:sz w:val="32"/>
          <w:szCs w:val="32"/>
        </w:rPr>
        <w:t>为切实服务各基层团组织开展青少年阅读活动，支持青少年读书会健康有序发展，主办方将进一步</w:t>
      </w:r>
      <w:proofErr w:type="gramStart"/>
      <w:r>
        <w:rPr>
          <w:rFonts w:ascii="仿宋_GB2312" w:eastAsia="仿宋_GB2312" w:hAnsi="华文中宋" w:cs="仿宋_GB2312" w:hint="eastAsia"/>
          <w:color w:val="000000"/>
          <w:sz w:val="32"/>
          <w:szCs w:val="32"/>
        </w:rPr>
        <w:t>搭建全市</w:t>
      </w:r>
      <w:proofErr w:type="gramEnd"/>
      <w:r>
        <w:rPr>
          <w:rFonts w:ascii="仿宋_GB2312" w:eastAsia="仿宋_GB2312" w:hAnsi="华文中宋" w:cs="仿宋_GB2312" w:hint="eastAsia"/>
          <w:color w:val="000000"/>
          <w:sz w:val="32"/>
          <w:szCs w:val="32"/>
        </w:rPr>
        <w:t>青少年读书资源共享平台，与有相关活动需求的各基层团组织、青年中心进行对接，</w:t>
      </w:r>
      <w:r>
        <w:rPr>
          <w:rFonts w:ascii="仿宋_GB2312" w:eastAsia="仿宋_GB2312" w:hint="eastAsia"/>
          <w:color w:val="000000"/>
          <w:sz w:val="32"/>
          <w:szCs w:val="32"/>
        </w:rPr>
        <w:t>分享有品质、有特色的读书活动。</w:t>
      </w:r>
      <w:r>
        <w:rPr>
          <w:rFonts w:ascii="仿宋_GB2312" w:eastAsia="仿宋_GB2312" w:hAnsi="宋体" w:hint="eastAsia"/>
          <w:sz w:val="32"/>
          <w:szCs w:val="32"/>
        </w:rPr>
        <w:t>每年为优秀青少年读书会和读书活动提供一定师资、场地、资金或内容方面的指导与支持。</w:t>
      </w:r>
    </w:p>
    <w:p w:rsidR="000E6864" w:rsidRDefault="002B405B">
      <w:pPr>
        <w:spacing w:line="520" w:lineRule="exact"/>
        <w:ind w:firstLineChars="200" w:firstLine="640"/>
        <w:rPr>
          <w:rFonts w:ascii="仿宋_GB2312" w:eastAsia="仿宋_GB2312"/>
          <w:color w:val="000000"/>
          <w:sz w:val="32"/>
          <w:szCs w:val="32"/>
        </w:rPr>
      </w:pPr>
      <w:proofErr w:type="gramStart"/>
      <w:r>
        <w:rPr>
          <w:rFonts w:ascii="仿宋_GB2312" w:eastAsia="仿宋_GB2312" w:hint="eastAsia"/>
          <w:color w:val="000000"/>
          <w:sz w:val="32"/>
          <w:szCs w:val="32"/>
        </w:rPr>
        <w:t>请已建立</w:t>
      </w:r>
      <w:proofErr w:type="gramEnd"/>
      <w:r>
        <w:rPr>
          <w:rFonts w:ascii="仿宋_GB2312" w:eastAsia="仿宋_GB2312" w:hint="eastAsia"/>
          <w:color w:val="000000"/>
          <w:sz w:val="32"/>
          <w:szCs w:val="32"/>
        </w:rPr>
        <w:t>读书会的团组织填写《</w:t>
      </w:r>
      <w:r>
        <w:rPr>
          <w:rFonts w:ascii="仿宋_GB2312" w:eastAsia="仿宋_GB2312" w:hAnsi="仿宋" w:cs="宋体" w:hint="eastAsia"/>
          <w:kern w:val="0"/>
          <w:sz w:val="32"/>
          <w:szCs w:val="32"/>
        </w:rPr>
        <w:t>上海市青少年读书会优质</w:t>
      </w:r>
      <w:r>
        <w:rPr>
          <w:rFonts w:ascii="仿宋_GB2312" w:eastAsia="仿宋_GB2312" w:hAnsi="仿宋" w:cs="宋体" w:hint="eastAsia"/>
          <w:kern w:val="0"/>
          <w:sz w:val="32"/>
          <w:szCs w:val="32"/>
        </w:rPr>
        <w:lastRenderedPageBreak/>
        <w:t>活动申报表</w:t>
      </w:r>
      <w:r>
        <w:rPr>
          <w:rFonts w:ascii="仿宋_GB2312" w:eastAsia="仿宋_GB2312" w:hint="eastAsia"/>
          <w:color w:val="000000"/>
          <w:sz w:val="32"/>
          <w:szCs w:val="32"/>
        </w:rPr>
        <w:t>》（见附件2），主办方将根据申报及实际开展情况进行相应的评选和奖励。</w:t>
      </w:r>
    </w:p>
    <w:p w:rsidR="000E6864" w:rsidRDefault="002B405B">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请有读书活动需求的团组织填写《上海市青少年读书活动需求表》（见附件3）。主办方将根据实际情况开展资源对接，把优质的读书资源输送到各基层团组织和青年中心。</w:t>
      </w:r>
    </w:p>
    <w:p w:rsidR="000E6864" w:rsidRDefault="002B405B">
      <w:pPr>
        <w:widowControl/>
        <w:spacing w:line="52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3、</w:t>
      </w:r>
      <w:r w:rsidR="00444F7D">
        <w:rPr>
          <w:rFonts w:ascii="楷体_GB2312" w:eastAsia="楷体_GB2312" w:hAnsi="宋体" w:hint="eastAsia"/>
          <w:b/>
          <w:sz w:val="32"/>
          <w:szCs w:val="32"/>
        </w:rPr>
        <w:t>精</w:t>
      </w:r>
      <w:r w:rsidR="00743D9B">
        <w:rPr>
          <w:rFonts w:ascii="楷体_GB2312" w:eastAsia="楷体_GB2312" w:hAnsi="宋体" w:hint="eastAsia"/>
          <w:b/>
          <w:sz w:val="32"/>
          <w:szCs w:val="32"/>
        </w:rPr>
        <w:t>心</w:t>
      </w:r>
      <w:r>
        <w:rPr>
          <w:rFonts w:ascii="楷体_GB2312" w:eastAsia="楷体_GB2312" w:hAnsi="宋体" w:hint="eastAsia"/>
          <w:b/>
          <w:sz w:val="32"/>
          <w:szCs w:val="32"/>
        </w:rPr>
        <w:t>打造“老洋房阅读之旅”活动品牌</w:t>
      </w:r>
    </w:p>
    <w:p w:rsidR="000E6864" w:rsidRDefault="002B405B">
      <w:pPr>
        <w:spacing w:line="520" w:lineRule="exact"/>
        <w:ind w:firstLineChars="200" w:firstLine="640"/>
        <w:rPr>
          <w:rFonts w:ascii="仿宋_GB2312" w:eastAsia="仿宋_GB2312" w:hAnsi="华文仿宋" w:cs="华文仿宋"/>
          <w:sz w:val="32"/>
          <w:szCs w:val="32"/>
        </w:rPr>
      </w:pPr>
      <w:r>
        <w:rPr>
          <w:rFonts w:ascii="仿宋_GB2312" w:eastAsia="仿宋_GB2312" w:hAnsi="华文中宋" w:cs="仿宋_GB2312" w:hint="eastAsia"/>
          <w:color w:val="000000"/>
          <w:sz w:val="32"/>
          <w:szCs w:val="32"/>
        </w:rPr>
        <w:t>为满足上海青少年不断增长的阅读需求，服务“上海文化”品牌建设，</w:t>
      </w:r>
      <w:r>
        <w:rPr>
          <w:rFonts w:ascii="仿宋_GB2312" w:eastAsia="仿宋_GB2312" w:hAnsi="华文仿宋" w:cs="华文仿宋" w:hint="eastAsia"/>
          <w:sz w:val="32"/>
          <w:szCs w:val="32"/>
        </w:rPr>
        <w:t>主办方联合上海图书馆，创新活动载体，结合上海“老洋房”主题元素，将传统的阅读融入人文行走，从中心城区12处历史风貌保护区的64条永不拓宽道路中，选取设计了10条线路，分别是：武康路、思南路、岳阳路、愚园路、复兴西路、华山路、虹桥路、溧阳路、霍山路和邬达克作品之路。邀请行业专家讲解，并精选推荐相应读物，引导青</w:t>
      </w:r>
      <w:r w:rsidR="000656C8">
        <w:rPr>
          <w:rFonts w:ascii="仿宋_GB2312" w:eastAsia="仿宋_GB2312" w:hAnsi="华文仿宋" w:cs="华文仿宋" w:hint="eastAsia"/>
          <w:sz w:val="32"/>
          <w:szCs w:val="32"/>
        </w:rPr>
        <w:t>少</w:t>
      </w:r>
      <w:r>
        <w:rPr>
          <w:rFonts w:ascii="仿宋_GB2312" w:eastAsia="仿宋_GB2312" w:hAnsi="华文仿宋" w:cs="华文仿宋" w:hint="eastAsia"/>
          <w:sz w:val="32"/>
          <w:szCs w:val="32"/>
        </w:rPr>
        <w:t>年在阅读行走中了解历史、珍惜当下。主办方将持续开发、做精做细阅读线路，广大团员青年可关注“青春上海ACT+”平台，及时报名参加。后续将面向基层推出订制阅读路线服务。</w:t>
      </w:r>
    </w:p>
    <w:p w:rsidR="000E6864" w:rsidRDefault="002B405B">
      <w:pPr>
        <w:spacing w:line="520" w:lineRule="exact"/>
        <w:ind w:firstLineChars="200" w:firstLine="643"/>
        <w:rPr>
          <w:rFonts w:ascii="楷体_GB2312" w:eastAsia="楷体_GB2312" w:hAnsi="华文仿宋" w:cs="华文仿宋"/>
          <w:b/>
          <w:sz w:val="32"/>
          <w:szCs w:val="32"/>
        </w:rPr>
      </w:pPr>
      <w:r>
        <w:rPr>
          <w:rFonts w:ascii="楷体_GB2312" w:eastAsia="楷体_GB2312" w:hAnsi="华文仿宋" w:cs="华文仿宋" w:hint="eastAsia"/>
          <w:b/>
          <w:sz w:val="32"/>
          <w:szCs w:val="32"/>
        </w:rPr>
        <w:t>4、积极推动“我爱读经典”人文经典读书工程</w:t>
      </w:r>
    </w:p>
    <w:p w:rsidR="000E6864" w:rsidRDefault="002B405B">
      <w:pPr>
        <w:spacing w:line="540" w:lineRule="exact"/>
        <w:ind w:firstLine="645"/>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团市委将持续整合各类文化艺术资源，组织凝聚沪上人文社科领域的著名专家学者，围绕历史课题、文化现象、形势政策、经典品读等主题，在</w:t>
      </w:r>
      <w:r w:rsidR="00530198">
        <w:rPr>
          <w:rFonts w:ascii="仿宋_GB2312" w:eastAsia="仿宋_GB2312" w:hAnsi="宋体" w:hint="eastAsia"/>
          <w:snapToGrid w:val="0"/>
          <w:kern w:val="0"/>
          <w:sz w:val="32"/>
          <w:szCs w:val="32"/>
        </w:rPr>
        <w:t>全市高校</w:t>
      </w:r>
      <w:r>
        <w:rPr>
          <w:rFonts w:ascii="仿宋_GB2312" w:eastAsia="仿宋_GB2312" w:hAnsi="宋体" w:hint="eastAsia"/>
          <w:snapToGrid w:val="0"/>
          <w:kern w:val="0"/>
          <w:sz w:val="32"/>
          <w:szCs w:val="32"/>
        </w:rPr>
        <w:t>巡回开设人文经典讲座和诗词格言书法作品进校园展览等活动，在大学生中弘扬中华优秀传统文化，倡导“阅读修身”生活新方式。</w:t>
      </w:r>
    </w:p>
    <w:p w:rsidR="000E6864" w:rsidRDefault="002B405B">
      <w:pPr>
        <w:spacing w:line="520" w:lineRule="exact"/>
        <w:ind w:firstLineChars="200" w:firstLine="640"/>
        <w:rPr>
          <w:rFonts w:ascii="黑体" w:eastAsia="黑体" w:hAnsi="宋体"/>
          <w:sz w:val="32"/>
          <w:szCs w:val="32"/>
        </w:rPr>
      </w:pPr>
      <w:r>
        <w:rPr>
          <w:rFonts w:ascii="黑体" w:eastAsia="黑体" w:hAnsi="宋体" w:hint="eastAsia"/>
          <w:sz w:val="32"/>
          <w:szCs w:val="32"/>
        </w:rPr>
        <w:t>五、工作要求</w:t>
      </w:r>
    </w:p>
    <w:p w:rsidR="000E6864" w:rsidRDefault="002B405B">
      <w:pPr>
        <w:spacing w:line="520" w:lineRule="exact"/>
        <w:ind w:firstLineChars="200" w:firstLine="640"/>
        <w:rPr>
          <w:rFonts w:ascii="仿宋_GB2312" w:eastAsia="仿宋_GB2312" w:hAnsi="宋体"/>
          <w:b/>
          <w:snapToGrid w:val="0"/>
          <w:kern w:val="0"/>
          <w:sz w:val="32"/>
          <w:szCs w:val="32"/>
        </w:rPr>
      </w:pPr>
      <w:r>
        <w:rPr>
          <w:rFonts w:ascii="楷体_GB2312" w:eastAsia="楷体_GB2312" w:hAnsi="宋体" w:hint="eastAsia"/>
          <w:snapToGrid w:val="0"/>
          <w:kern w:val="0"/>
          <w:sz w:val="32"/>
          <w:szCs w:val="32"/>
        </w:rPr>
        <w:t>1、</w:t>
      </w:r>
      <w:r w:rsidR="00635B73">
        <w:rPr>
          <w:rFonts w:ascii="楷体_GB2312" w:eastAsia="楷体_GB2312" w:hAnsi="宋体" w:hint="eastAsia"/>
          <w:snapToGrid w:val="0"/>
          <w:kern w:val="0"/>
          <w:sz w:val="32"/>
          <w:szCs w:val="32"/>
        </w:rPr>
        <w:t>狠抓实效</w:t>
      </w:r>
      <w:r>
        <w:rPr>
          <w:rFonts w:ascii="楷体_GB2312" w:eastAsia="楷体_GB2312" w:hAnsi="宋体" w:hint="eastAsia"/>
          <w:snapToGrid w:val="0"/>
          <w:kern w:val="0"/>
          <w:sz w:val="32"/>
          <w:szCs w:val="32"/>
        </w:rPr>
        <w:t>，全面覆盖。</w:t>
      </w:r>
      <w:r>
        <w:rPr>
          <w:rFonts w:ascii="仿宋_GB2312" w:eastAsia="仿宋_GB2312" w:hAnsi="宋体" w:hint="eastAsia"/>
          <w:snapToGrid w:val="0"/>
          <w:kern w:val="0"/>
          <w:sz w:val="32"/>
          <w:szCs w:val="32"/>
        </w:rPr>
        <w:t>作为</w:t>
      </w:r>
      <w:r>
        <w:rPr>
          <w:rFonts w:ascii="仿宋_GB2312" w:eastAsia="仿宋_GB2312" w:hint="eastAsia"/>
          <w:sz w:val="32"/>
          <w:szCs w:val="32"/>
        </w:rPr>
        <w:t>《上海市青少年发展“十三五”规划》的重要项目，孵化培育青少年读书会组织是重中之</w:t>
      </w:r>
      <w:r>
        <w:rPr>
          <w:rFonts w:ascii="仿宋_GB2312" w:eastAsia="仿宋_GB2312" w:hint="eastAsia"/>
          <w:sz w:val="32"/>
          <w:szCs w:val="32"/>
        </w:rPr>
        <w:lastRenderedPageBreak/>
        <w:t>重，各级团组织要</w:t>
      </w:r>
      <w:r>
        <w:rPr>
          <w:rFonts w:ascii="仿宋_GB2312" w:eastAsia="仿宋_GB2312" w:hAnsi="宋体" w:hint="eastAsia"/>
          <w:snapToGrid w:val="0"/>
          <w:kern w:val="0"/>
          <w:sz w:val="32"/>
          <w:szCs w:val="32"/>
        </w:rPr>
        <w:t>加大对青少年读书会或读书组织的扶持指导力度，其中，</w:t>
      </w:r>
      <w:r>
        <w:rPr>
          <w:rFonts w:ascii="仿宋_GB2312" w:eastAsia="仿宋_GB2312" w:hAnsi="宋体" w:hint="eastAsia"/>
          <w:b/>
          <w:snapToGrid w:val="0"/>
          <w:kern w:val="0"/>
          <w:sz w:val="32"/>
          <w:szCs w:val="32"/>
        </w:rPr>
        <w:t>地区系统和大口团工委每个市</w:t>
      </w:r>
      <w:r w:rsidR="0075680A">
        <w:rPr>
          <w:rFonts w:ascii="仿宋_GB2312" w:eastAsia="仿宋_GB2312" w:hAnsi="宋体" w:hint="eastAsia"/>
          <w:b/>
          <w:snapToGrid w:val="0"/>
          <w:kern w:val="0"/>
          <w:sz w:val="32"/>
          <w:szCs w:val="32"/>
        </w:rPr>
        <w:t>属</w:t>
      </w:r>
      <w:r>
        <w:rPr>
          <w:rFonts w:ascii="仿宋_GB2312" w:eastAsia="仿宋_GB2312" w:hAnsi="宋体" w:hint="eastAsia"/>
          <w:b/>
          <w:snapToGrid w:val="0"/>
          <w:kern w:val="0"/>
          <w:sz w:val="32"/>
          <w:szCs w:val="32"/>
        </w:rPr>
        <w:t>团组织联系不少于20家青少年读书会；学校系统每个团组织联系5-10家青年读书会；宣传系统每个团组织联系1-3家青年读书会，并填写《上海市青少年读书会登记汇总表》（见附件1）。</w:t>
      </w:r>
    </w:p>
    <w:p w:rsidR="000E6864" w:rsidRDefault="002B405B">
      <w:pPr>
        <w:spacing w:line="520" w:lineRule="exact"/>
        <w:ind w:firstLineChars="200" w:firstLine="640"/>
        <w:rPr>
          <w:rFonts w:ascii="楷体_GB2312" w:eastAsia="楷体_GB2312" w:hAnsi="宋体"/>
          <w:snapToGrid w:val="0"/>
          <w:kern w:val="0"/>
          <w:sz w:val="32"/>
          <w:szCs w:val="32"/>
        </w:rPr>
      </w:pPr>
      <w:r>
        <w:rPr>
          <w:rFonts w:ascii="楷体_GB2312" w:eastAsia="楷体_GB2312" w:hAnsi="宋体" w:hint="eastAsia"/>
          <w:snapToGrid w:val="0"/>
          <w:kern w:val="0"/>
          <w:sz w:val="32"/>
          <w:szCs w:val="32"/>
        </w:rPr>
        <w:t>2、认真组织，突出特色。</w:t>
      </w:r>
      <w:r>
        <w:rPr>
          <w:rFonts w:ascii="仿宋_GB2312" w:eastAsia="仿宋_GB2312" w:hAnsi="宋体" w:hint="eastAsia"/>
          <w:snapToGrid w:val="0"/>
          <w:kern w:val="0"/>
          <w:sz w:val="32"/>
          <w:szCs w:val="32"/>
        </w:rPr>
        <w:t>各级团组织要充分认识青少年阅读推广工作的重要意义，结合各自实际举办形式多样的阅读推广主题活动，</w:t>
      </w:r>
      <w:r>
        <w:rPr>
          <w:rFonts w:ascii="仿宋_GB2312" w:eastAsia="仿宋_GB2312" w:hAnsi="宋体" w:hint="eastAsia"/>
          <w:b/>
          <w:snapToGrid w:val="0"/>
          <w:kern w:val="0"/>
          <w:sz w:val="32"/>
          <w:szCs w:val="32"/>
        </w:rPr>
        <w:t>每年每个团组织至少开展1次读书活动，并及时将特色活动、开展场次、覆盖人数等相关情况上报至团市委宣传与网络工作部。</w:t>
      </w:r>
      <w:r>
        <w:rPr>
          <w:rFonts w:ascii="仿宋_GB2312" w:eastAsia="仿宋_GB2312" w:hAnsi="宋体" w:hint="eastAsia"/>
          <w:snapToGrid w:val="0"/>
          <w:kern w:val="0"/>
          <w:sz w:val="32"/>
          <w:szCs w:val="32"/>
        </w:rPr>
        <w:t>团市委将对特色读书活动作示范</w:t>
      </w:r>
      <w:proofErr w:type="gramStart"/>
      <w:r>
        <w:rPr>
          <w:rFonts w:ascii="仿宋_GB2312" w:eastAsia="仿宋_GB2312" w:hAnsi="宋体" w:hint="eastAsia"/>
          <w:snapToGrid w:val="0"/>
          <w:kern w:val="0"/>
          <w:sz w:val="32"/>
          <w:szCs w:val="32"/>
        </w:rPr>
        <w:t>性推广</w:t>
      </w:r>
      <w:proofErr w:type="gramEnd"/>
      <w:r>
        <w:rPr>
          <w:rFonts w:ascii="仿宋_GB2312" w:eastAsia="仿宋_GB2312" w:hAnsi="宋体" w:hint="eastAsia"/>
          <w:snapToGrid w:val="0"/>
          <w:kern w:val="0"/>
          <w:sz w:val="32"/>
          <w:szCs w:val="32"/>
        </w:rPr>
        <w:t>并给予一定支持。</w:t>
      </w:r>
    </w:p>
    <w:p w:rsidR="00635B73" w:rsidRPr="00635B73" w:rsidRDefault="002B405B">
      <w:pPr>
        <w:spacing w:line="520" w:lineRule="exact"/>
        <w:ind w:firstLineChars="200" w:firstLine="640"/>
        <w:rPr>
          <w:rFonts w:ascii="仿宋_GB2312" w:eastAsia="仿宋_GB2312" w:hAnsi="宋体"/>
          <w:snapToGrid w:val="0"/>
          <w:kern w:val="0"/>
          <w:sz w:val="32"/>
          <w:szCs w:val="32"/>
        </w:rPr>
      </w:pPr>
      <w:r>
        <w:rPr>
          <w:rFonts w:ascii="楷体_GB2312" w:eastAsia="楷体_GB2312" w:hAnsi="宋体" w:hint="eastAsia"/>
          <w:snapToGrid w:val="0"/>
          <w:kern w:val="0"/>
          <w:sz w:val="32"/>
          <w:szCs w:val="32"/>
        </w:rPr>
        <w:t>3、</w:t>
      </w:r>
      <w:r w:rsidR="00635B73">
        <w:rPr>
          <w:rFonts w:ascii="楷体_GB2312" w:eastAsia="楷体_GB2312" w:hAnsi="宋体" w:hint="eastAsia"/>
          <w:snapToGrid w:val="0"/>
          <w:kern w:val="0"/>
          <w:sz w:val="32"/>
          <w:szCs w:val="32"/>
        </w:rPr>
        <w:t>整合资源，广泛宣传。</w:t>
      </w:r>
      <w:r w:rsidR="00635B73" w:rsidRPr="00635B73">
        <w:rPr>
          <w:rFonts w:ascii="仿宋_GB2312" w:eastAsia="仿宋_GB2312" w:hAnsi="宋体" w:hint="eastAsia"/>
          <w:snapToGrid w:val="0"/>
          <w:kern w:val="0"/>
          <w:sz w:val="32"/>
          <w:szCs w:val="32"/>
        </w:rPr>
        <w:t>各级团组织</w:t>
      </w:r>
      <w:r w:rsidR="00635B73">
        <w:rPr>
          <w:rFonts w:ascii="仿宋_GB2312" w:eastAsia="仿宋_GB2312" w:hAnsi="宋体" w:hint="eastAsia"/>
          <w:snapToGrid w:val="0"/>
          <w:kern w:val="0"/>
          <w:sz w:val="32"/>
          <w:szCs w:val="32"/>
        </w:rPr>
        <w:t>要积极</w:t>
      </w:r>
      <w:proofErr w:type="gramStart"/>
      <w:r w:rsidR="00635B73">
        <w:rPr>
          <w:rFonts w:ascii="仿宋_GB2312" w:eastAsia="仿宋_GB2312" w:hAnsi="宋体" w:hint="eastAsia"/>
          <w:snapToGrid w:val="0"/>
          <w:kern w:val="0"/>
          <w:sz w:val="32"/>
          <w:szCs w:val="32"/>
        </w:rPr>
        <w:t>整合团</w:t>
      </w:r>
      <w:proofErr w:type="gramEnd"/>
      <w:r w:rsidR="00635B73">
        <w:rPr>
          <w:rFonts w:ascii="仿宋_GB2312" w:eastAsia="仿宋_GB2312" w:hAnsi="宋体" w:hint="eastAsia"/>
          <w:snapToGrid w:val="0"/>
          <w:kern w:val="0"/>
          <w:sz w:val="32"/>
          <w:szCs w:val="32"/>
        </w:rPr>
        <w:t>内外各种宣传渠道，充分利用团属新媒体矩阵，拓展多元宣传载体，对特色阅读活动、青少年读书会大力宣传，在全社会</w:t>
      </w:r>
      <w:proofErr w:type="gramStart"/>
      <w:r w:rsidR="00635B73">
        <w:rPr>
          <w:rFonts w:ascii="仿宋_GB2312" w:eastAsia="仿宋_GB2312" w:hAnsi="宋体" w:hint="eastAsia"/>
          <w:snapToGrid w:val="0"/>
          <w:kern w:val="0"/>
          <w:sz w:val="32"/>
          <w:szCs w:val="32"/>
        </w:rPr>
        <w:t>营造爱</w:t>
      </w:r>
      <w:proofErr w:type="gramEnd"/>
      <w:r w:rsidR="00635B73">
        <w:rPr>
          <w:rFonts w:ascii="仿宋_GB2312" w:eastAsia="仿宋_GB2312" w:hAnsi="宋体" w:hint="eastAsia"/>
          <w:snapToGrid w:val="0"/>
          <w:kern w:val="0"/>
          <w:sz w:val="32"/>
          <w:szCs w:val="32"/>
        </w:rPr>
        <w:t>读书、读好书、深阅读的浓厚氛围。</w:t>
      </w:r>
    </w:p>
    <w:p w:rsidR="000E6864" w:rsidRDefault="002B405B">
      <w:pPr>
        <w:spacing w:line="520" w:lineRule="exact"/>
        <w:ind w:firstLineChars="200" w:firstLine="640"/>
        <w:rPr>
          <w:rFonts w:ascii="仿宋_GB2312" w:eastAsia="仿宋_GB2312" w:hAnsi="宋体"/>
          <w:snapToGrid w:val="0"/>
          <w:sz w:val="32"/>
          <w:szCs w:val="32"/>
        </w:rPr>
      </w:pPr>
      <w:r>
        <w:rPr>
          <w:rFonts w:ascii="仿宋_GB2312" w:eastAsia="仿宋_GB2312" w:hAnsi="宋体" w:hint="eastAsia"/>
          <w:snapToGrid w:val="0"/>
          <w:kern w:val="0"/>
          <w:sz w:val="32"/>
          <w:szCs w:val="32"/>
        </w:rPr>
        <w:t>请</w:t>
      </w:r>
      <w:r>
        <w:rPr>
          <w:rFonts w:ascii="仿宋_GB2312" w:eastAsia="仿宋_GB2312" w:hAnsi="仿宋" w:cs="宋体" w:hint="eastAsia"/>
          <w:kern w:val="0"/>
          <w:sz w:val="32"/>
          <w:szCs w:val="32"/>
        </w:rPr>
        <w:t>各市属团组织</w:t>
      </w:r>
      <w:r>
        <w:rPr>
          <w:rFonts w:ascii="仿宋_GB2312" w:eastAsia="仿宋_GB2312" w:hAnsi="宋体"/>
          <w:snapToGrid w:val="0"/>
          <w:sz w:val="32"/>
          <w:szCs w:val="32"/>
        </w:rPr>
        <w:t>负责本地区、本系统</w:t>
      </w:r>
      <w:r>
        <w:rPr>
          <w:rFonts w:ascii="仿宋_GB2312" w:eastAsia="仿宋_GB2312" w:hAnsi="宋体" w:hint="eastAsia"/>
          <w:snapToGrid w:val="0"/>
          <w:sz w:val="32"/>
          <w:szCs w:val="32"/>
        </w:rPr>
        <w:t>和</w:t>
      </w:r>
      <w:r>
        <w:rPr>
          <w:rFonts w:ascii="仿宋_GB2312" w:eastAsia="仿宋_GB2312" w:hAnsi="宋体"/>
          <w:snapToGrid w:val="0"/>
          <w:sz w:val="32"/>
          <w:szCs w:val="32"/>
        </w:rPr>
        <w:t>本单位</w:t>
      </w:r>
      <w:r>
        <w:rPr>
          <w:rFonts w:ascii="仿宋_GB2312" w:eastAsia="仿宋_GB2312" w:hAnsi="宋体" w:hint="eastAsia"/>
          <w:snapToGrid w:val="0"/>
          <w:sz w:val="32"/>
          <w:szCs w:val="32"/>
        </w:rPr>
        <w:t>读书会（组织）及读书资源供需的</w:t>
      </w:r>
      <w:r>
        <w:rPr>
          <w:rFonts w:ascii="仿宋_GB2312" w:eastAsia="仿宋_GB2312" w:hAnsi="宋体"/>
          <w:snapToGrid w:val="0"/>
          <w:sz w:val="32"/>
          <w:szCs w:val="32"/>
        </w:rPr>
        <w:t>汇总上报工作</w:t>
      </w:r>
      <w:r>
        <w:rPr>
          <w:rFonts w:ascii="仿宋_GB2312" w:eastAsia="仿宋_GB2312" w:hAnsi="宋体" w:hint="eastAsia"/>
          <w:snapToGrid w:val="0"/>
          <w:sz w:val="32"/>
          <w:szCs w:val="32"/>
        </w:rPr>
        <w:t>，</w:t>
      </w:r>
      <w:r>
        <w:rPr>
          <w:rFonts w:ascii="仿宋_GB2312" w:eastAsia="仿宋_GB2312" w:hAnsi="宋体" w:hint="eastAsia"/>
          <w:b/>
          <w:snapToGrid w:val="0"/>
          <w:sz w:val="32"/>
          <w:szCs w:val="32"/>
        </w:rPr>
        <w:t>地区、宣传、青工系统团组织</w:t>
      </w:r>
      <w:r>
        <w:rPr>
          <w:rFonts w:ascii="仿宋_GB2312" w:eastAsia="仿宋_GB2312" w:hAnsi="宋体"/>
          <w:b/>
          <w:snapToGrid w:val="0"/>
          <w:sz w:val="32"/>
          <w:szCs w:val="32"/>
        </w:rPr>
        <w:t>请于</w:t>
      </w:r>
      <w:r>
        <w:rPr>
          <w:rFonts w:ascii="仿宋_GB2312" w:eastAsia="仿宋_GB2312" w:hAnsi="宋体" w:hint="eastAsia"/>
          <w:b/>
          <w:snapToGrid w:val="0"/>
          <w:kern w:val="0"/>
          <w:sz w:val="32"/>
          <w:szCs w:val="32"/>
        </w:rPr>
        <w:t>8月31</w:t>
      </w:r>
      <w:r>
        <w:rPr>
          <w:rFonts w:ascii="仿宋_GB2312" w:eastAsia="仿宋_GB2312" w:hAnsi="宋体"/>
          <w:b/>
          <w:snapToGrid w:val="0"/>
          <w:kern w:val="0"/>
          <w:sz w:val="32"/>
          <w:szCs w:val="32"/>
        </w:rPr>
        <w:t>日</w:t>
      </w:r>
      <w:r>
        <w:rPr>
          <w:rFonts w:ascii="宋体" w:eastAsia="仿宋_GB2312" w:hAnsi="宋体"/>
          <w:b/>
          <w:snapToGrid w:val="0"/>
          <w:kern w:val="0"/>
          <w:sz w:val="32"/>
          <w:szCs w:val="32"/>
        </w:rPr>
        <w:t>（周</w:t>
      </w:r>
      <w:r>
        <w:rPr>
          <w:rFonts w:ascii="宋体" w:eastAsia="仿宋_GB2312" w:hAnsi="宋体" w:hint="eastAsia"/>
          <w:b/>
          <w:snapToGrid w:val="0"/>
          <w:kern w:val="0"/>
          <w:sz w:val="32"/>
          <w:szCs w:val="32"/>
        </w:rPr>
        <w:t>五</w:t>
      </w:r>
      <w:r>
        <w:rPr>
          <w:rFonts w:ascii="宋体" w:eastAsia="仿宋_GB2312" w:hAnsi="宋体"/>
          <w:b/>
          <w:snapToGrid w:val="0"/>
          <w:kern w:val="0"/>
          <w:sz w:val="32"/>
          <w:szCs w:val="32"/>
        </w:rPr>
        <w:t>）</w:t>
      </w:r>
      <w:r>
        <w:rPr>
          <w:rFonts w:ascii="宋体" w:eastAsia="仿宋_GB2312" w:hAnsi="宋体" w:hint="eastAsia"/>
          <w:b/>
          <w:snapToGrid w:val="0"/>
          <w:kern w:val="0"/>
          <w:sz w:val="32"/>
          <w:szCs w:val="32"/>
        </w:rPr>
        <w:t>下班</w:t>
      </w:r>
      <w:r>
        <w:rPr>
          <w:rFonts w:ascii="仿宋_GB2312" w:eastAsia="仿宋_GB2312" w:hAnsi="宋体"/>
          <w:b/>
          <w:snapToGrid w:val="0"/>
          <w:kern w:val="0"/>
          <w:sz w:val="32"/>
          <w:szCs w:val="32"/>
        </w:rPr>
        <w:t>前</w:t>
      </w:r>
      <w:r>
        <w:rPr>
          <w:rFonts w:ascii="仿宋_GB2312" w:eastAsia="仿宋_GB2312" w:hAnsi="宋体" w:hint="eastAsia"/>
          <w:b/>
          <w:snapToGrid w:val="0"/>
          <w:kern w:val="0"/>
          <w:sz w:val="32"/>
          <w:szCs w:val="32"/>
        </w:rPr>
        <w:t>，学校系统团组织请于9月28日（周五）下班前将</w:t>
      </w:r>
      <w:r>
        <w:rPr>
          <w:rFonts w:ascii="仿宋_GB2312" w:eastAsia="仿宋_GB2312" w:hint="eastAsia"/>
          <w:b/>
          <w:sz w:val="32"/>
          <w:szCs w:val="32"/>
        </w:rPr>
        <w:t>三个附件</w:t>
      </w:r>
      <w:r w:rsidR="005F60C2">
        <w:rPr>
          <w:rFonts w:ascii="仿宋_GB2312" w:eastAsia="仿宋_GB2312" w:hint="eastAsia"/>
          <w:b/>
          <w:sz w:val="32"/>
          <w:szCs w:val="32"/>
        </w:rPr>
        <w:t>内容</w:t>
      </w:r>
      <w:r w:rsidR="0076125C">
        <w:rPr>
          <w:rFonts w:ascii="仿宋_GB2312" w:eastAsia="仿宋_GB2312" w:hint="eastAsia"/>
          <w:b/>
          <w:sz w:val="32"/>
          <w:szCs w:val="32"/>
        </w:rPr>
        <w:t>（表格可至上海共青团“最新公告栏”下载）</w:t>
      </w:r>
      <w:r>
        <w:rPr>
          <w:rFonts w:ascii="仿宋_GB2312" w:eastAsia="仿宋_GB2312" w:hint="eastAsia"/>
          <w:b/>
          <w:sz w:val="32"/>
          <w:szCs w:val="32"/>
        </w:rPr>
        <w:t>电子版报送</w:t>
      </w:r>
      <w:r>
        <w:rPr>
          <w:rFonts w:ascii="仿宋_GB2312" w:eastAsia="仿宋_GB2312"/>
          <w:b/>
          <w:sz w:val="32"/>
          <w:szCs w:val="32"/>
        </w:rPr>
        <w:t>至</w:t>
      </w:r>
      <w:r>
        <w:rPr>
          <w:rFonts w:ascii="仿宋_GB2312" w:eastAsia="仿宋_GB2312" w:hint="eastAsia"/>
          <w:b/>
          <w:sz w:val="32"/>
          <w:szCs w:val="32"/>
        </w:rPr>
        <w:t>团市委宣传与网络工作部</w:t>
      </w:r>
      <w:r>
        <w:rPr>
          <w:rFonts w:ascii="仿宋_GB2312" w:eastAsia="仿宋_GB2312" w:hAnsi="宋体"/>
          <w:b/>
          <w:snapToGrid w:val="0"/>
          <w:kern w:val="0"/>
          <w:sz w:val="32"/>
          <w:szCs w:val="32"/>
        </w:rPr>
        <w:t>邮箱</w:t>
      </w:r>
      <w:r>
        <w:rPr>
          <w:rFonts w:ascii="仿宋_GB2312" w:eastAsia="仿宋_GB2312" w:hAnsi="宋体" w:hint="eastAsia"/>
          <w:b/>
          <w:snapToGrid w:val="0"/>
          <w:kern w:val="0"/>
          <w:sz w:val="32"/>
          <w:szCs w:val="32"/>
        </w:rPr>
        <w:t>xcb@shyouth.net</w:t>
      </w:r>
      <w:r>
        <w:rPr>
          <w:rFonts w:ascii="仿宋_GB2312" w:eastAsia="仿宋_GB2312" w:hAnsi="宋体"/>
          <w:b/>
          <w:snapToGrid w:val="0"/>
          <w:kern w:val="0"/>
          <w:sz w:val="32"/>
          <w:szCs w:val="32"/>
        </w:rPr>
        <w:t>。</w:t>
      </w:r>
    </w:p>
    <w:p w:rsidR="000E6864" w:rsidRDefault="000E6864">
      <w:pPr>
        <w:overflowPunct w:val="0"/>
        <w:adjustRightInd w:val="0"/>
        <w:snapToGrid w:val="0"/>
        <w:spacing w:line="520" w:lineRule="exact"/>
        <w:ind w:firstLine="640"/>
        <w:rPr>
          <w:rFonts w:ascii="仿宋_GB2312" w:eastAsia="仿宋_GB2312"/>
          <w:sz w:val="32"/>
          <w:szCs w:val="32"/>
        </w:rPr>
      </w:pPr>
    </w:p>
    <w:p w:rsidR="000E6864" w:rsidRDefault="002B405B">
      <w:pPr>
        <w:overflowPunct w:val="0"/>
        <w:adjustRightInd w:val="0"/>
        <w:snapToGrid w:val="0"/>
        <w:spacing w:line="520" w:lineRule="exact"/>
        <w:ind w:firstLine="640"/>
        <w:rPr>
          <w:rFonts w:ascii="仿宋_GB2312" w:eastAsia="仿宋_GB2312"/>
          <w:spacing w:val="40"/>
          <w:sz w:val="32"/>
          <w:szCs w:val="32"/>
        </w:rPr>
      </w:pPr>
      <w:r>
        <w:rPr>
          <w:rFonts w:ascii="仿宋_GB2312" w:eastAsia="仿宋_GB2312" w:hint="eastAsia"/>
          <w:sz w:val="32"/>
          <w:szCs w:val="32"/>
        </w:rPr>
        <w:t>联</w:t>
      </w:r>
      <w:r w:rsidR="00B63EC8">
        <w:rPr>
          <w:rFonts w:ascii="仿宋_GB2312" w:eastAsia="仿宋_GB2312" w:hint="eastAsia"/>
          <w:sz w:val="32"/>
          <w:szCs w:val="32"/>
        </w:rPr>
        <w:t xml:space="preserve"> </w:t>
      </w:r>
      <w:r>
        <w:rPr>
          <w:rFonts w:ascii="仿宋_GB2312" w:eastAsia="仿宋_GB2312" w:hint="eastAsia"/>
          <w:sz w:val="32"/>
          <w:szCs w:val="32"/>
        </w:rPr>
        <w:t>系</w:t>
      </w:r>
      <w:r w:rsidR="00B63EC8">
        <w:rPr>
          <w:rFonts w:ascii="仿宋_GB2312" w:eastAsia="仿宋_GB2312" w:hint="eastAsia"/>
          <w:sz w:val="32"/>
          <w:szCs w:val="32"/>
        </w:rPr>
        <w:t xml:space="preserve"> </w:t>
      </w:r>
      <w:r>
        <w:rPr>
          <w:rFonts w:ascii="仿宋_GB2312" w:eastAsia="仿宋_GB2312" w:hint="eastAsia"/>
          <w:sz w:val="32"/>
          <w:szCs w:val="32"/>
        </w:rPr>
        <w:t>人：周</w:t>
      </w:r>
      <w:r w:rsidR="00B63EC8">
        <w:rPr>
          <w:rFonts w:ascii="仿宋_GB2312" w:eastAsia="仿宋_GB2312" w:hint="eastAsia"/>
          <w:sz w:val="32"/>
          <w:szCs w:val="32"/>
        </w:rPr>
        <w:t xml:space="preserve">  </w:t>
      </w:r>
      <w:proofErr w:type="gramStart"/>
      <w:r>
        <w:rPr>
          <w:rFonts w:ascii="仿宋_GB2312" w:eastAsia="仿宋_GB2312" w:hint="eastAsia"/>
          <w:sz w:val="32"/>
          <w:szCs w:val="32"/>
        </w:rPr>
        <w:t>薇</w:t>
      </w:r>
      <w:proofErr w:type="gramEnd"/>
      <w:r>
        <w:rPr>
          <w:rFonts w:ascii="仿宋_GB2312" w:eastAsia="仿宋_GB2312" w:hint="eastAsia"/>
          <w:sz w:val="32"/>
          <w:szCs w:val="32"/>
        </w:rPr>
        <w:t>、</w:t>
      </w:r>
      <w:r>
        <w:rPr>
          <w:rFonts w:ascii="仿宋_GB2312" w:eastAsia="仿宋_GB2312" w:hAnsi="仿宋" w:cs="宋体" w:hint="eastAsia"/>
          <w:kern w:val="0"/>
          <w:sz w:val="32"/>
          <w:szCs w:val="32"/>
        </w:rPr>
        <w:t>周彬彬</w:t>
      </w:r>
    </w:p>
    <w:p w:rsidR="000E6864" w:rsidRPr="00B63EC8" w:rsidRDefault="002B405B">
      <w:pPr>
        <w:overflowPunct w:val="0"/>
        <w:adjustRightInd w:val="0"/>
        <w:snapToGrid w:val="0"/>
        <w:spacing w:line="520" w:lineRule="exact"/>
        <w:ind w:firstLine="640"/>
        <w:rPr>
          <w:rFonts w:ascii="仿宋_GB2312" w:eastAsia="仿宋_GB2312"/>
          <w:sz w:val="32"/>
          <w:szCs w:val="32"/>
        </w:rPr>
      </w:pPr>
      <w:r w:rsidRPr="00B63EC8">
        <w:rPr>
          <w:rFonts w:ascii="仿宋_GB2312" w:eastAsia="仿宋_GB2312" w:hint="eastAsia"/>
          <w:sz w:val="32"/>
          <w:szCs w:val="32"/>
        </w:rPr>
        <w:t>联系方式：</w:t>
      </w:r>
      <w:r w:rsidR="00B63EC8" w:rsidRPr="00B63EC8">
        <w:rPr>
          <w:rFonts w:ascii="仿宋_GB2312" w:eastAsia="仿宋_GB2312" w:hint="eastAsia"/>
          <w:sz w:val="32"/>
          <w:szCs w:val="32"/>
        </w:rPr>
        <w:t>61690031、</w:t>
      </w:r>
      <w:r w:rsidRPr="00B63EC8">
        <w:rPr>
          <w:rFonts w:ascii="仿宋_GB2312" w:eastAsia="仿宋_GB2312" w:hint="eastAsia"/>
          <w:sz w:val="32"/>
          <w:szCs w:val="32"/>
        </w:rPr>
        <w:t>61690236</w:t>
      </w:r>
    </w:p>
    <w:p w:rsidR="000E6864" w:rsidRPr="00B63EC8" w:rsidRDefault="002B405B">
      <w:pPr>
        <w:overflowPunct w:val="0"/>
        <w:adjustRightInd w:val="0"/>
        <w:snapToGrid w:val="0"/>
        <w:spacing w:line="520" w:lineRule="exact"/>
        <w:ind w:firstLine="640"/>
        <w:rPr>
          <w:rFonts w:ascii="仿宋_GB2312" w:eastAsia="仿宋_GB2312"/>
          <w:sz w:val="32"/>
          <w:szCs w:val="32"/>
        </w:rPr>
      </w:pPr>
      <w:r w:rsidRPr="00B63EC8">
        <w:rPr>
          <w:rFonts w:ascii="仿宋_GB2312" w:eastAsia="仿宋_GB2312"/>
          <w:sz w:val="32"/>
          <w:szCs w:val="32"/>
        </w:rPr>
        <w:t>电子</w:t>
      </w:r>
      <w:r w:rsidRPr="00B63EC8">
        <w:rPr>
          <w:rFonts w:ascii="仿宋_GB2312" w:eastAsia="仿宋_GB2312" w:hint="eastAsia"/>
          <w:sz w:val="32"/>
          <w:szCs w:val="32"/>
        </w:rPr>
        <w:t>邮</w:t>
      </w:r>
      <w:r w:rsidRPr="00B63EC8">
        <w:rPr>
          <w:rFonts w:ascii="仿宋_GB2312" w:eastAsia="仿宋_GB2312"/>
          <w:sz w:val="32"/>
          <w:szCs w:val="32"/>
        </w:rPr>
        <w:t>箱：</w:t>
      </w:r>
      <w:r w:rsidRPr="00B63EC8">
        <w:rPr>
          <w:rFonts w:ascii="仿宋_GB2312" w:eastAsia="仿宋_GB2312" w:hint="eastAsia"/>
          <w:sz w:val="32"/>
          <w:szCs w:val="32"/>
        </w:rPr>
        <w:t>xcb@shyouth.net</w:t>
      </w:r>
    </w:p>
    <w:p w:rsidR="000E6864" w:rsidRDefault="000E6864">
      <w:pPr>
        <w:widowControl/>
        <w:spacing w:line="520" w:lineRule="exact"/>
      </w:pPr>
    </w:p>
    <w:p w:rsidR="000E6864" w:rsidRDefault="002B405B">
      <w:pPr>
        <w:pStyle w:val="1"/>
        <w:widowControl/>
        <w:overflowPunct w:val="0"/>
        <w:adjustRightInd w:val="0"/>
        <w:snapToGrid w:val="0"/>
        <w:spacing w:line="520" w:lineRule="exact"/>
        <w:ind w:firstLine="640"/>
        <w:rPr>
          <w:rFonts w:ascii="仿宋_GB2312" w:eastAsia="仿宋_GB2312" w:hAnsi="宋体"/>
          <w:snapToGrid w:val="0"/>
          <w:kern w:val="0"/>
          <w:sz w:val="32"/>
          <w:szCs w:val="32"/>
        </w:rPr>
      </w:pPr>
      <w:r>
        <w:rPr>
          <w:rFonts w:ascii="仿宋_GB2312" w:eastAsia="仿宋_GB2312" w:hAnsi="宋体"/>
          <w:snapToGrid w:val="0"/>
          <w:kern w:val="0"/>
          <w:sz w:val="32"/>
          <w:szCs w:val="32"/>
        </w:rPr>
        <w:t>附件：</w:t>
      </w:r>
    </w:p>
    <w:p w:rsidR="000E6864" w:rsidRDefault="002B405B">
      <w:pPr>
        <w:pStyle w:val="1"/>
        <w:widowControl/>
        <w:overflowPunct w:val="0"/>
        <w:adjustRightInd w:val="0"/>
        <w:snapToGrid w:val="0"/>
        <w:spacing w:line="520" w:lineRule="exact"/>
        <w:ind w:firstLine="640"/>
        <w:rPr>
          <w:rFonts w:ascii="仿宋_GB2312" w:eastAsia="仿宋_GB2312" w:hAnsi="仿宋"/>
          <w:kern w:val="0"/>
          <w:sz w:val="32"/>
          <w:szCs w:val="32"/>
        </w:rPr>
      </w:pPr>
      <w:r>
        <w:rPr>
          <w:rFonts w:ascii="仿宋_GB2312" w:eastAsia="仿宋_GB2312" w:hAnsi="仿宋" w:hint="eastAsia"/>
          <w:kern w:val="0"/>
          <w:sz w:val="32"/>
          <w:szCs w:val="32"/>
        </w:rPr>
        <w:t>1、上海市青少年读书会登记汇总表</w:t>
      </w:r>
    </w:p>
    <w:p w:rsidR="000E6864" w:rsidRDefault="002B405B">
      <w:pPr>
        <w:pStyle w:val="1"/>
        <w:widowControl/>
        <w:overflowPunct w:val="0"/>
        <w:adjustRightInd w:val="0"/>
        <w:snapToGrid w:val="0"/>
        <w:spacing w:line="520" w:lineRule="exact"/>
        <w:ind w:firstLine="640"/>
        <w:rPr>
          <w:rFonts w:ascii="仿宋_GB2312" w:eastAsia="仿宋_GB2312" w:hAnsi="仿宋"/>
          <w:kern w:val="0"/>
          <w:sz w:val="32"/>
          <w:szCs w:val="32"/>
        </w:rPr>
      </w:pPr>
      <w:r>
        <w:rPr>
          <w:rFonts w:ascii="仿宋_GB2312" w:eastAsia="仿宋_GB2312" w:hAnsi="仿宋" w:hint="eastAsia"/>
          <w:kern w:val="0"/>
          <w:sz w:val="32"/>
          <w:szCs w:val="32"/>
        </w:rPr>
        <w:t>2、上海市青少年读书会优质活动申报表</w:t>
      </w:r>
    </w:p>
    <w:p w:rsidR="000E6864" w:rsidRDefault="002B405B">
      <w:pPr>
        <w:pStyle w:val="1"/>
        <w:widowControl/>
        <w:overflowPunct w:val="0"/>
        <w:adjustRightInd w:val="0"/>
        <w:snapToGrid w:val="0"/>
        <w:spacing w:line="520" w:lineRule="exact"/>
        <w:ind w:firstLine="640"/>
        <w:rPr>
          <w:rFonts w:ascii="仿宋_GB2312" w:eastAsia="仿宋_GB2312" w:hAnsi="宋体"/>
          <w:snapToGrid w:val="0"/>
          <w:kern w:val="0"/>
          <w:sz w:val="32"/>
          <w:szCs w:val="32"/>
        </w:rPr>
      </w:pPr>
      <w:r>
        <w:rPr>
          <w:rFonts w:ascii="仿宋_GB2312" w:eastAsia="仿宋_GB2312" w:hAnsi="仿宋" w:hint="eastAsia"/>
          <w:kern w:val="0"/>
          <w:sz w:val="32"/>
          <w:szCs w:val="32"/>
        </w:rPr>
        <w:t>3、</w:t>
      </w:r>
      <w:r>
        <w:rPr>
          <w:rFonts w:ascii="仿宋_GB2312" w:eastAsia="仿宋_GB2312" w:hint="eastAsia"/>
          <w:color w:val="000000"/>
          <w:sz w:val="32"/>
          <w:szCs w:val="32"/>
        </w:rPr>
        <w:t>上海市青少年读书活动需求表</w:t>
      </w:r>
    </w:p>
    <w:p w:rsidR="000E6864" w:rsidRDefault="000E6864">
      <w:pPr>
        <w:overflowPunct w:val="0"/>
        <w:adjustRightInd w:val="0"/>
        <w:snapToGrid w:val="0"/>
        <w:spacing w:line="520" w:lineRule="exact"/>
        <w:rPr>
          <w:rFonts w:ascii="方正小标宋简体" w:eastAsia="方正小标宋简体"/>
          <w:sz w:val="36"/>
          <w:szCs w:val="36"/>
        </w:rPr>
      </w:pPr>
    </w:p>
    <w:p w:rsidR="000E6864" w:rsidRDefault="000E6864">
      <w:pPr>
        <w:overflowPunct w:val="0"/>
        <w:adjustRightInd w:val="0"/>
        <w:snapToGrid w:val="0"/>
        <w:spacing w:line="520" w:lineRule="exact"/>
        <w:rPr>
          <w:rFonts w:ascii="方正小标宋简体" w:eastAsia="方正小标宋简体"/>
          <w:sz w:val="36"/>
          <w:szCs w:val="36"/>
        </w:rPr>
      </w:pPr>
    </w:p>
    <w:p w:rsidR="000E6864" w:rsidRDefault="002B405B">
      <w:pPr>
        <w:spacing w:line="520" w:lineRule="exact"/>
        <w:ind w:firstLineChars="1350" w:firstLine="4320"/>
        <w:rPr>
          <w:rFonts w:ascii="仿宋_GB2312" w:eastAsia="仿宋_GB2312"/>
          <w:sz w:val="32"/>
          <w:szCs w:val="32"/>
        </w:rPr>
      </w:pPr>
      <w:r>
        <w:rPr>
          <w:rFonts w:ascii="仿宋_GB2312" w:eastAsia="仿宋_GB2312" w:hAnsi="微软雅黑" w:hint="eastAsia"/>
          <w:sz w:val="32"/>
          <w:szCs w:val="32"/>
        </w:rPr>
        <w:t>共青团上海市委员会</w:t>
      </w:r>
    </w:p>
    <w:p w:rsidR="000E6864" w:rsidRDefault="002B405B">
      <w:pPr>
        <w:spacing w:line="520" w:lineRule="exact"/>
        <w:ind w:right="640" w:firstLineChars="1450" w:firstLine="4640"/>
        <w:rPr>
          <w:rFonts w:ascii="仿宋_GB2312" w:eastAsia="仿宋_GB2312" w:hAnsi="微软雅黑"/>
          <w:sz w:val="32"/>
          <w:szCs w:val="32"/>
        </w:rPr>
      </w:pPr>
      <w:r>
        <w:rPr>
          <w:rFonts w:ascii="仿宋_GB2312" w:eastAsia="仿宋_GB2312" w:hAnsi="微软雅黑" w:hint="eastAsia"/>
          <w:sz w:val="32"/>
          <w:szCs w:val="32"/>
        </w:rPr>
        <w:t xml:space="preserve">2018年8月9日 </w:t>
      </w:r>
    </w:p>
    <w:p w:rsidR="000E6864" w:rsidRDefault="002B405B">
      <w:pPr>
        <w:widowControl/>
        <w:jc w:val="left"/>
        <w:rPr>
          <w:rFonts w:ascii="黑体" w:eastAsia="黑体" w:hAnsi="黑体" w:cs="宋体"/>
          <w:kern w:val="0"/>
          <w:sz w:val="32"/>
          <w:szCs w:val="32"/>
        </w:rPr>
        <w:sectPr w:rsidR="000E6864">
          <w:headerReference w:type="default" r:id="rId8"/>
          <w:footerReference w:type="default" r:id="rId9"/>
          <w:pgSz w:w="11900" w:h="16840"/>
          <w:pgMar w:top="2041" w:right="1531" w:bottom="1418" w:left="1701" w:header="851" w:footer="992" w:gutter="0"/>
          <w:cols w:space="425"/>
          <w:docGrid w:type="lines" w:linePitch="312"/>
        </w:sectPr>
      </w:pPr>
      <w:r>
        <w:rPr>
          <w:rFonts w:ascii="黑体" w:eastAsia="黑体" w:hAnsi="黑体" w:cs="宋体"/>
          <w:kern w:val="0"/>
          <w:sz w:val="32"/>
          <w:szCs w:val="32"/>
        </w:rPr>
        <w:br w:type="page"/>
      </w:r>
    </w:p>
    <w:p w:rsidR="000E6864" w:rsidRPr="006C25B2" w:rsidRDefault="002B405B">
      <w:pPr>
        <w:widowControl/>
        <w:jc w:val="left"/>
        <w:rPr>
          <w:rFonts w:ascii="仿宋_GB2312" w:eastAsia="仿宋_GB2312" w:hAnsi="仿宋" w:cs="宋体"/>
          <w:kern w:val="0"/>
          <w:sz w:val="28"/>
          <w:szCs w:val="28"/>
        </w:rPr>
      </w:pPr>
      <w:r w:rsidRPr="006C25B2">
        <w:rPr>
          <w:rFonts w:ascii="仿宋_GB2312" w:eastAsia="仿宋_GB2312" w:hAnsi="仿宋" w:cs="宋体" w:hint="eastAsia"/>
          <w:kern w:val="0"/>
          <w:sz w:val="28"/>
          <w:szCs w:val="28"/>
        </w:rPr>
        <w:lastRenderedPageBreak/>
        <w:t>附件1</w:t>
      </w:r>
    </w:p>
    <w:p w:rsidR="000E6864" w:rsidRDefault="002B405B">
      <w:pPr>
        <w:overflowPunct w:val="0"/>
        <w:adjustRightInd w:val="0"/>
        <w:snapToGrid w:val="0"/>
        <w:spacing w:line="520" w:lineRule="exact"/>
        <w:jc w:val="center"/>
        <w:rPr>
          <w:rFonts w:ascii="方正小标宋简体" w:eastAsia="方正小标宋简体"/>
          <w:sz w:val="36"/>
          <w:szCs w:val="36"/>
        </w:rPr>
      </w:pPr>
      <w:r>
        <w:rPr>
          <w:rFonts w:ascii="方正小标宋简体" w:eastAsia="方正小标宋简体" w:hint="eastAsia"/>
          <w:sz w:val="36"/>
          <w:szCs w:val="36"/>
        </w:rPr>
        <w:t>上海市青少年读书会登记汇总表</w:t>
      </w:r>
    </w:p>
    <w:p w:rsidR="000E6864" w:rsidRDefault="002B405B">
      <w:pPr>
        <w:widowControl/>
        <w:spacing w:line="520" w:lineRule="exact"/>
        <w:jc w:val="left"/>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填报单位：</w:t>
      </w:r>
    </w:p>
    <w:tbl>
      <w:tblPr>
        <w:tblStyle w:val="ab"/>
        <w:tblW w:w="14283" w:type="dxa"/>
        <w:tblLook w:val="04A0"/>
      </w:tblPr>
      <w:tblGrid>
        <w:gridCol w:w="534"/>
        <w:gridCol w:w="1744"/>
        <w:gridCol w:w="1232"/>
        <w:gridCol w:w="1276"/>
        <w:gridCol w:w="1134"/>
        <w:gridCol w:w="1559"/>
        <w:gridCol w:w="1276"/>
        <w:gridCol w:w="992"/>
        <w:gridCol w:w="1134"/>
        <w:gridCol w:w="993"/>
        <w:gridCol w:w="2409"/>
      </w:tblGrid>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序号</w:t>
            </w:r>
          </w:p>
        </w:tc>
        <w:tc>
          <w:tcPr>
            <w:tcW w:w="1744" w:type="dxa"/>
            <w:vAlign w:val="center"/>
          </w:tcPr>
          <w:p w:rsidR="000E6864" w:rsidRDefault="002B405B">
            <w:pPr>
              <w:spacing w:line="380" w:lineRule="exact"/>
              <w:jc w:val="center"/>
            </w:pPr>
            <w:r>
              <w:rPr>
                <w:rFonts w:ascii="仿宋_GB2312" w:eastAsia="仿宋_GB2312" w:hAnsi="FZXiaoBiaoSong-B05S" w:cs="宋体" w:hint="eastAsia"/>
                <w:kern w:val="0"/>
                <w:sz w:val="28"/>
                <w:szCs w:val="28"/>
              </w:rPr>
              <w:t>读书会名称</w:t>
            </w:r>
            <w:r>
              <w:rPr>
                <w:rFonts w:ascii="仿宋_GB2312" w:eastAsia="仿宋_GB2312" w:hAnsi="仿宋" w:cs="宋体" w:hint="eastAsia"/>
                <w:kern w:val="0"/>
                <w:sz w:val="28"/>
                <w:szCs w:val="28"/>
              </w:rPr>
              <w:t>（或拟建立的读书组织名称）</w:t>
            </w:r>
          </w:p>
        </w:tc>
        <w:tc>
          <w:tcPr>
            <w:tcW w:w="1232" w:type="dxa"/>
            <w:vAlign w:val="center"/>
          </w:tcPr>
          <w:p w:rsidR="000E6864" w:rsidRDefault="002B405B">
            <w:pPr>
              <w:spacing w:line="380" w:lineRule="exact"/>
              <w:jc w:val="center"/>
              <w:rPr>
                <w:rFonts w:ascii="仿宋_GB2312" w:eastAsia="仿宋_GB2312" w:hAnsi="FZXiaoBiaoSong-B05S" w:cs="宋体"/>
                <w:kern w:val="0"/>
                <w:sz w:val="28"/>
                <w:szCs w:val="28"/>
              </w:rPr>
            </w:pPr>
            <w:bookmarkStart w:id="0" w:name="_GoBack"/>
            <w:bookmarkEnd w:id="0"/>
            <w:r>
              <w:rPr>
                <w:rFonts w:ascii="仿宋_GB2312" w:eastAsia="仿宋_GB2312" w:hAnsi="FZXiaoBiaoSong-B05S" w:cs="宋体" w:hint="eastAsia"/>
                <w:kern w:val="0"/>
                <w:sz w:val="28"/>
                <w:szCs w:val="28"/>
              </w:rPr>
              <w:t>成立时间（或计划成立时间）</w:t>
            </w:r>
          </w:p>
        </w:tc>
        <w:tc>
          <w:tcPr>
            <w:tcW w:w="1276"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读书会性质</w:t>
            </w:r>
          </w:p>
        </w:tc>
        <w:tc>
          <w:tcPr>
            <w:tcW w:w="1134" w:type="dxa"/>
            <w:vAlign w:val="center"/>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联系人</w:t>
            </w:r>
          </w:p>
        </w:tc>
        <w:tc>
          <w:tcPr>
            <w:tcW w:w="1559" w:type="dxa"/>
            <w:vAlign w:val="center"/>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手机号</w:t>
            </w:r>
          </w:p>
        </w:tc>
        <w:tc>
          <w:tcPr>
            <w:tcW w:w="1276"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读书会职务</w:t>
            </w:r>
          </w:p>
        </w:tc>
        <w:tc>
          <w:tcPr>
            <w:tcW w:w="992"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活动频次</w:t>
            </w:r>
            <w:r>
              <w:rPr>
                <w:rFonts w:ascii="仿宋_GB2312" w:eastAsia="仿宋_GB2312" w:hAnsi="FZXiaoBiaoSong-B05S" w:cs="宋体" w:hint="eastAsia"/>
                <w:kern w:val="0"/>
                <w:sz w:val="24"/>
                <w:szCs w:val="28"/>
              </w:rPr>
              <w:t>（次/月）</w:t>
            </w:r>
          </w:p>
        </w:tc>
        <w:tc>
          <w:tcPr>
            <w:tcW w:w="1134"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核心成员数量</w:t>
            </w:r>
          </w:p>
        </w:tc>
        <w:tc>
          <w:tcPr>
            <w:tcW w:w="993"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发展需求</w:t>
            </w:r>
          </w:p>
        </w:tc>
        <w:tc>
          <w:tcPr>
            <w:tcW w:w="2409" w:type="dxa"/>
            <w:vAlign w:val="center"/>
          </w:tcPr>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读书会简介</w:t>
            </w:r>
          </w:p>
          <w:p w:rsidR="000E6864" w:rsidRDefault="002B405B">
            <w:pPr>
              <w:spacing w:line="38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4"/>
                <w:szCs w:val="28"/>
              </w:rPr>
              <w:t>（300字左右，</w:t>
            </w:r>
            <w:proofErr w:type="gramStart"/>
            <w:r>
              <w:rPr>
                <w:rFonts w:ascii="仿宋_GB2312" w:eastAsia="仿宋_GB2312" w:hAnsi="FZXiaoBiaoSong-B05S" w:cs="宋体" w:hint="eastAsia"/>
                <w:kern w:val="0"/>
                <w:sz w:val="24"/>
                <w:szCs w:val="28"/>
              </w:rPr>
              <w:t>含主要</w:t>
            </w:r>
            <w:proofErr w:type="gramEnd"/>
            <w:r>
              <w:rPr>
                <w:rFonts w:ascii="仿宋_GB2312" w:eastAsia="仿宋_GB2312" w:hAnsi="FZXiaoBiaoSong-B05S" w:cs="宋体" w:hint="eastAsia"/>
                <w:kern w:val="0"/>
                <w:sz w:val="24"/>
                <w:szCs w:val="28"/>
              </w:rPr>
              <w:t>内容、受众群体等）</w:t>
            </w:r>
          </w:p>
        </w:tc>
      </w:tr>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1</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r w:rsidR="000E6864">
        <w:trPr>
          <w:trHeight w:val="386"/>
        </w:trPr>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2</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3</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4</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5</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r w:rsidR="000E6864">
        <w:tc>
          <w:tcPr>
            <w:tcW w:w="534" w:type="dxa"/>
          </w:tcPr>
          <w:p w:rsidR="000E6864" w:rsidRDefault="002B405B">
            <w:pPr>
              <w:widowControl/>
              <w:spacing w:line="520" w:lineRule="exact"/>
              <w:jc w:val="center"/>
              <w:rPr>
                <w:rFonts w:ascii="仿宋_GB2312" w:eastAsia="仿宋_GB2312" w:hAnsi="FZXiaoBiaoSong-B05S" w:cs="宋体"/>
                <w:kern w:val="0"/>
                <w:sz w:val="28"/>
                <w:szCs w:val="28"/>
              </w:rPr>
            </w:pPr>
            <w:r>
              <w:rPr>
                <w:rFonts w:ascii="仿宋_GB2312" w:eastAsia="仿宋_GB2312" w:hAnsi="FZXiaoBiaoSong-B05S" w:cs="宋体" w:hint="eastAsia"/>
                <w:kern w:val="0"/>
                <w:sz w:val="28"/>
                <w:szCs w:val="28"/>
              </w:rPr>
              <w:t>…</w:t>
            </w:r>
          </w:p>
        </w:tc>
        <w:tc>
          <w:tcPr>
            <w:tcW w:w="174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3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559"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276"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2"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1134"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993" w:type="dxa"/>
          </w:tcPr>
          <w:p w:rsidR="000E6864" w:rsidRDefault="000E6864">
            <w:pPr>
              <w:widowControl/>
              <w:spacing w:line="520" w:lineRule="exact"/>
              <w:jc w:val="left"/>
              <w:rPr>
                <w:rFonts w:ascii="仿宋_GB2312" w:eastAsia="仿宋_GB2312" w:hAnsi="FZXiaoBiaoSong-B05S" w:cs="宋体"/>
                <w:kern w:val="0"/>
                <w:sz w:val="28"/>
                <w:szCs w:val="28"/>
              </w:rPr>
            </w:pPr>
          </w:p>
        </w:tc>
        <w:tc>
          <w:tcPr>
            <w:tcW w:w="2409" w:type="dxa"/>
          </w:tcPr>
          <w:p w:rsidR="000E6864" w:rsidRDefault="000E6864">
            <w:pPr>
              <w:widowControl/>
              <w:spacing w:line="520" w:lineRule="exact"/>
              <w:jc w:val="left"/>
              <w:rPr>
                <w:rFonts w:ascii="仿宋_GB2312" w:eastAsia="仿宋_GB2312" w:hAnsi="FZXiaoBiaoSong-B05S" w:cs="宋体"/>
                <w:kern w:val="0"/>
                <w:sz w:val="28"/>
                <w:szCs w:val="28"/>
              </w:rPr>
            </w:pPr>
          </w:p>
        </w:tc>
      </w:tr>
    </w:tbl>
    <w:p w:rsidR="000E6864" w:rsidRDefault="002B405B">
      <w:pPr>
        <w:spacing w:line="400" w:lineRule="exact"/>
        <w:jc w:val="left"/>
        <w:rPr>
          <w:rFonts w:ascii="仿宋_GB2312" w:eastAsia="仿宋_GB2312" w:hAnsi="黑体"/>
          <w:sz w:val="28"/>
          <w:szCs w:val="28"/>
        </w:rPr>
      </w:pPr>
      <w:r>
        <w:rPr>
          <w:rFonts w:ascii="仿宋_GB2312" w:eastAsia="仿宋_GB2312" w:hAnsi="FZXiaoBiaoSong-B05S" w:cs="宋体" w:hint="eastAsia"/>
          <w:kern w:val="0"/>
          <w:sz w:val="28"/>
          <w:szCs w:val="28"/>
        </w:rPr>
        <w:t>填表说明：1、读书会性质选项：</w:t>
      </w:r>
      <w:r>
        <w:rPr>
          <w:rFonts w:ascii="仿宋_GB2312" w:eastAsia="仿宋_GB2312" w:hAnsi="黑体" w:hint="eastAsia"/>
          <w:sz w:val="28"/>
          <w:szCs w:val="28"/>
        </w:rPr>
        <w:t>机关、事业单位读书会；高校读书会；企业读书会；社会读书会；民非组织。</w:t>
      </w:r>
    </w:p>
    <w:p w:rsidR="000E6864" w:rsidRDefault="002B405B">
      <w:pPr>
        <w:overflowPunct w:val="0"/>
        <w:adjustRightInd w:val="0"/>
        <w:snapToGrid w:val="0"/>
        <w:ind w:leftChars="-51" w:left="-107" w:firstLineChars="38" w:firstLine="106"/>
        <w:jc w:val="left"/>
        <w:rPr>
          <w:rFonts w:ascii="仿宋_GB2312" w:eastAsia="仿宋_GB2312"/>
          <w:sz w:val="28"/>
          <w:szCs w:val="28"/>
        </w:rPr>
      </w:pPr>
      <w:r>
        <w:rPr>
          <w:rFonts w:ascii="仿宋_GB2312" w:eastAsia="仿宋_GB2312" w:hAnsi="黑体" w:hint="eastAsia"/>
          <w:sz w:val="28"/>
          <w:szCs w:val="28"/>
        </w:rPr>
        <w:t>2、发展需求选项：</w:t>
      </w:r>
      <w:r>
        <w:rPr>
          <w:rFonts w:ascii="仿宋_GB2312" w:eastAsia="仿宋_GB2312" w:hint="eastAsia"/>
          <w:sz w:val="28"/>
          <w:szCs w:val="28"/>
        </w:rPr>
        <w:t>孵化及开展指导；读书会对接；青年中心场地对接；</w:t>
      </w:r>
      <w:r>
        <w:rPr>
          <w:rFonts w:ascii="仿宋_GB2312" w:eastAsia="仿宋_GB2312" w:hint="eastAsia"/>
          <w:spacing w:val="-10"/>
          <w:sz w:val="28"/>
          <w:szCs w:val="28"/>
        </w:rPr>
        <w:t>讲师与作家资源对接；其他。</w:t>
      </w:r>
    </w:p>
    <w:p w:rsidR="000E6864" w:rsidRDefault="000E6864">
      <w:pPr>
        <w:rPr>
          <w:rFonts w:ascii="仿宋_GB2312" w:eastAsia="仿宋_GB2312" w:hAnsi="仿宋" w:cs="宋体"/>
          <w:kern w:val="0"/>
          <w:sz w:val="24"/>
          <w:szCs w:val="28"/>
        </w:rPr>
      </w:pPr>
    </w:p>
    <w:p w:rsidR="000E6864" w:rsidRDefault="002B405B">
      <w:pPr>
        <w:rPr>
          <w:rFonts w:ascii="仿宋_GB2312" w:eastAsia="仿宋_GB2312" w:hAnsi="仿宋" w:cs="宋体"/>
          <w:kern w:val="0"/>
          <w:sz w:val="24"/>
          <w:szCs w:val="28"/>
        </w:rPr>
        <w:sectPr w:rsidR="000E6864">
          <w:pgSz w:w="16840" w:h="11900" w:orient="landscape"/>
          <w:pgMar w:top="1701" w:right="2041" w:bottom="1531" w:left="1418" w:header="851" w:footer="992" w:gutter="0"/>
          <w:cols w:space="425"/>
          <w:docGrid w:type="lines" w:linePitch="312"/>
        </w:sectPr>
      </w:pPr>
      <w:r>
        <w:rPr>
          <w:rFonts w:ascii="仿宋_GB2312" w:eastAsia="仿宋_GB2312" w:hAnsi="仿宋" w:cs="宋体" w:hint="eastAsia"/>
          <w:kern w:val="0"/>
          <w:sz w:val="24"/>
          <w:szCs w:val="28"/>
        </w:rPr>
        <w:t>注：地区、宣传、青工系统团组织</w:t>
      </w:r>
      <w:r>
        <w:rPr>
          <w:rFonts w:ascii="仿宋_GB2312" w:eastAsia="仿宋_GB2312" w:hAnsi="仿宋" w:cs="宋体"/>
          <w:kern w:val="0"/>
          <w:sz w:val="24"/>
          <w:szCs w:val="28"/>
        </w:rPr>
        <w:t>请于</w:t>
      </w:r>
      <w:r>
        <w:rPr>
          <w:rFonts w:ascii="仿宋_GB2312" w:eastAsia="仿宋_GB2312" w:hAnsi="仿宋" w:cs="宋体" w:hint="eastAsia"/>
          <w:kern w:val="0"/>
          <w:sz w:val="24"/>
          <w:szCs w:val="28"/>
        </w:rPr>
        <w:t>8月31</w:t>
      </w:r>
      <w:r>
        <w:rPr>
          <w:rFonts w:ascii="仿宋_GB2312" w:eastAsia="仿宋_GB2312" w:hAnsi="仿宋" w:cs="宋体"/>
          <w:kern w:val="0"/>
          <w:sz w:val="24"/>
          <w:szCs w:val="28"/>
        </w:rPr>
        <w:t>日（周</w:t>
      </w:r>
      <w:r>
        <w:rPr>
          <w:rFonts w:ascii="仿宋_GB2312" w:eastAsia="仿宋_GB2312" w:hAnsi="仿宋" w:cs="宋体" w:hint="eastAsia"/>
          <w:kern w:val="0"/>
          <w:sz w:val="24"/>
          <w:szCs w:val="28"/>
        </w:rPr>
        <w:t>五</w:t>
      </w:r>
      <w:r>
        <w:rPr>
          <w:rFonts w:ascii="仿宋_GB2312" w:eastAsia="仿宋_GB2312" w:hAnsi="仿宋" w:cs="宋体"/>
          <w:kern w:val="0"/>
          <w:sz w:val="24"/>
          <w:szCs w:val="28"/>
        </w:rPr>
        <w:t>）</w:t>
      </w:r>
      <w:r>
        <w:rPr>
          <w:rFonts w:ascii="仿宋_GB2312" w:eastAsia="仿宋_GB2312" w:hAnsi="仿宋" w:cs="宋体" w:hint="eastAsia"/>
          <w:kern w:val="0"/>
          <w:sz w:val="24"/>
          <w:szCs w:val="28"/>
        </w:rPr>
        <w:t>下班</w:t>
      </w:r>
      <w:r>
        <w:rPr>
          <w:rFonts w:ascii="仿宋_GB2312" w:eastAsia="仿宋_GB2312" w:hAnsi="仿宋" w:cs="宋体"/>
          <w:kern w:val="0"/>
          <w:sz w:val="24"/>
          <w:szCs w:val="28"/>
        </w:rPr>
        <w:t>前</w:t>
      </w:r>
      <w:r>
        <w:rPr>
          <w:rFonts w:ascii="仿宋_GB2312" w:eastAsia="仿宋_GB2312" w:hAnsi="仿宋" w:cs="宋体" w:hint="eastAsia"/>
          <w:kern w:val="0"/>
          <w:sz w:val="24"/>
          <w:szCs w:val="28"/>
        </w:rPr>
        <w:t>，学校系统团组织请于9月28</w:t>
      </w:r>
      <w:r w:rsidR="009411E6">
        <w:rPr>
          <w:rFonts w:ascii="仿宋_GB2312" w:eastAsia="仿宋_GB2312" w:hAnsi="仿宋" w:cs="宋体" w:hint="eastAsia"/>
          <w:kern w:val="0"/>
          <w:sz w:val="24"/>
          <w:szCs w:val="28"/>
        </w:rPr>
        <w:t>日（周五）下班前</w:t>
      </w:r>
      <w:r>
        <w:rPr>
          <w:rFonts w:ascii="仿宋_GB2312" w:eastAsia="仿宋_GB2312" w:hAnsi="仿宋" w:cs="宋体" w:hint="eastAsia"/>
          <w:kern w:val="0"/>
          <w:sz w:val="24"/>
          <w:szCs w:val="28"/>
        </w:rPr>
        <w:t>报送</w:t>
      </w:r>
      <w:r>
        <w:rPr>
          <w:rFonts w:ascii="仿宋_GB2312" w:eastAsia="仿宋_GB2312" w:hAnsi="仿宋" w:cs="宋体"/>
          <w:kern w:val="0"/>
          <w:sz w:val="24"/>
          <w:szCs w:val="28"/>
        </w:rPr>
        <w:t>至</w:t>
      </w:r>
      <w:r>
        <w:rPr>
          <w:rFonts w:ascii="仿宋_GB2312" w:eastAsia="仿宋_GB2312" w:hAnsi="仿宋" w:cs="宋体" w:hint="eastAsia"/>
          <w:kern w:val="0"/>
          <w:sz w:val="24"/>
          <w:szCs w:val="28"/>
        </w:rPr>
        <w:t>团市委宣传与网络工作部</w:t>
      </w:r>
      <w:r>
        <w:rPr>
          <w:rFonts w:ascii="仿宋_GB2312" w:eastAsia="仿宋_GB2312" w:hAnsi="仿宋" w:cs="宋体"/>
          <w:kern w:val="0"/>
          <w:sz w:val="24"/>
          <w:szCs w:val="28"/>
        </w:rPr>
        <w:t>电子邮箱</w:t>
      </w:r>
      <w:r>
        <w:rPr>
          <w:rFonts w:ascii="仿宋_GB2312" w:eastAsia="仿宋_GB2312" w:hAnsi="仿宋" w:cs="宋体" w:hint="eastAsia"/>
          <w:kern w:val="0"/>
          <w:sz w:val="24"/>
          <w:szCs w:val="28"/>
        </w:rPr>
        <w:t>（xcb@shyouth.net），联系人：周薇61690031，周彬彬61690236</w:t>
      </w:r>
      <w:r>
        <w:rPr>
          <w:rFonts w:ascii="仿宋_GB2312" w:eastAsia="仿宋_GB2312" w:hAnsi="仿宋" w:cs="宋体"/>
          <w:kern w:val="0"/>
          <w:sz w:val="24"/>
          <w:szCs w:val="28"/>
        </w:rPr>
        <w:t>。</w:t>
      </w:r>
    </w:p>
    <w:p w:rsidR="000E6864" w:rsidRPr="006C25B2" w:rsidRDefault="002B405B">
      <w:pPr>
        <w:widowControl/>
        <w:jc w:val="left"/>
        <w:rPr>
          <w:rFonts w:ascii="仿宋_GB2312" w:eastAsia="仿宋_GB2312" w:hAnsi="仿宋" w:cs="宋体"/>
          <w:kern w:val="0"/>
          <w:sz w:val="28"/>
          <w:szCs w:val="28"/>
        </w:rPr>
      </w:pPr>
      <w:r w:rsidRPr="006C25B2">
        <w:rPr>
          <w:rFonts w:ascii="仿宋_GB2312" w:eastAsia="仿宋_GB2312" w:hAnsi="仿宋" w:cs="宋体" w:hint="eastAsia"/>
          <w:kern w:val="0"/>
          <w:sz w:val="28"/>
          <w:szCs w:val="28"/>
        </w:rPr>
        <w:lastRenderedPageBreak/>
        <w:t>附件2</w:t>
      </w:r>
    </w:p>
    <w:p w:rsidR="000E6864" w:rsidRDefault="002B405B">
      <w:pPr>
        <w:overflowPunct w:val="0"/>
        <w:adjustRightInd w:val="0"/>
        <w:snapToGrid w:val="0"/>
        <w:spacing w:line="520" w:lineRule="exact"/>
        <w:jc w:val="center"/>
        <w:rPr>
          <w:rFonts w:ascii="方正小标宋简体" w:eastAsia="方正小标宋简体"/>
          <w:sz w:val="36"/>
          <w:szCs w:val="36"/>
        </w:rPr>
      </w:pPr>
      <w:r>
        <w:rPr>
          <w:rFonts w:ascii="方正小标宋简体" w:eastAsia="方正小标宋简体" w:hint="eastAsia"/>
          <w:sz w:val="36"/>
          <w:szCs w:val="36"/>
        </w:rPr>
        <w:t>上海市青少年读书会优质活动申报表</w:t>
      </w:r>
    </w:p>
    <w:p w:rsidR="000E6864" w:rsidRDefault="000E6864">
      <w:pPr>
        <w:overflowPunct w:val="0"/>
        <w:adjustRightInd w:val="0"/>
        <w:snapToGrid w:val="0"/>
        <w:spacing w:line="520" w:lineRule="exact"/>
        <w:jc w:val="center"/>
        <w:rPr>
          <w:rFonts w:ascii="方正小标宋简体" w:eastAsia="方正小标宋简体"/>
          <w:sz w:val="36"/>
          <w:szCs w:val="36"/>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898"/>
        <w:gridCol w:w="1831"/>
        <w:gridCol w:w="2056"/>
      </w:tblGrid>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读书会名称</w:t>
            </w:r>
          </w:p>
        </w:tc>
        <w:tc>
          <w:tcPr>
            <w:tcW w:w="1625" w:type="pct"/>
            <w:vAlign w:val="center"/>
          </w:tcPr>
          <w:p w:rsidR="000E6864" w:rsidRDefault="000E6864">
            <w:pPr>
              <w:overflowPunct w:val="0"/>
              <w:adjustRightInd w:val="0"/>
              <w:snapToGrid w:val="0"/>
              <w:spacing w:line="520" w:lineRule="exact"/>
              <w:jc w:val="center"/>
              <w:rPr>
                <w:rFonts w:ascii="仿宋_GB2312" w:eastAsia="仿宋_GB2312"/>
                <w:sz w:val="28"/>
                <w:szCs w:val="28"/>
              </w:rPr>
            </w:pPr>
          </w:p>
        </w:tc>
        <w:tc>
          <w:tcPr>
            <w:tcW w:w="1027"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成立时间</w:t>
            </w:r>
          </w:p>
        </w:tc>
        <w:tc>
          <w:tcPr>
            <w:tcW w:w="1153" w:type="pct"/>
            <w:vAlign w:val="center"/>
          </w:tcPr>
          <w:p w:rsidR="000E6864" w:rsidRDefault="002B405B">
            <w:pPr>
              <w:overflowPunct w:val="0"/>
              <w:adjustRightInd w:val="0"/>
              <w:snapToGrid w:val="0"/>
              <w:spacing w:line="520" w:lineRule="exact"/>
              <w:rPr>
                <w:rFonts w:ascii="仿宋_GB2312" w:eastAsia="仿宋_GB2312"/>
                <w:sz w:val="28"/>
                <w:szCs w:val="28"/>
              </w:rPr>
            </w:pPr>
            <w:r>
              <w:rPr>
                <w:rFonts w:ascii="仿宋_GB2312" w:eastAsia="仿宋_GB2312" w:hint="eastAsia"/>
                <w:sz w:val="28"/>
                <w:szCs w:val="28"/>
              </w:rPr>
              <w:t xml:space="preserve">     年   月</w:t>
            </w: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所属单位</w:t>
            </w:r>
          </w:p>
        </w:tc>
        <w:tc>
          <w:tcPr>
            <w:tcW w:w="3805" w:type="pct"/>
            <w:gridSpan w:val="3"/>
            <w:vAlign w:val="center"/>
          </w:tcPr>
          <w:p w:rsidR="000E6864" w:rsidRDefault="000E6864">
            <w:pPr>
              <w:overflowPunct w:val="0"/>
              <w:adjustRightInd w:val="0"/>
              <w:snapToGrid w:val="0"/>
              <w:spacing w:line="520" w:lineRule="exact"/>
              <w:jc w:val="center"/>
              <w:rPr>
                <w:rFonts w:ascii="仿宋_GB2312" w:eastAsia="仿宋_GB2312"/>
                <w:sz w:val="28"/>
                <w:szCs w:val="28"/>
              </w:rPr>
            </w:pP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负责人姓名</w:t>
            </w:r>
          </w:p>
        </w:tc>
        <w:tc>
          <w:tcPr>
            <w:tcW w:w="1625" w:type="pct"/>
            <w:vAlign w:val="center"/>
          </w:tcPr>
          <w:p w:rsidR="000E6864" w:rsidRDefault="000E6864">
            <w:pPr>
              <w:overflowPunct w:val="0"/>
              <w:adjustRightInd w:val="0"/>
              <w:snapToGrid w:val="0"/>
              <w:spacing w:line="520" w:lineRule="exact"/>
              <w:jc w:val="center"/>
              <w:rPr>
                <w:rFonts w:ascii="仿宋_GB2312" w:eastAsia="仿宋_GB2312"/>
                <w:sz w:val="28"/>
                <w:szCs w:val="28"/>
              </w:rPr>
            </w:pPr>
          </w:p>
        </w:tc>
        <w:tc>
          <w:tcPr>
            <w:tcW w:w="1027"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手机号码</w:t>
            </w:r>
          </w:p>
        </w:tc>
        <w:tc>
          <w:tcPr>
            <w:tcW w:w="1153" w:type="pct"/>
            <w:vAlign w:val="center"/>
          </w:tcPr>
          <w:p w:rsidR="000E6864" w:rsidRDefault="000E6864">
            <w:pPr>
              <w:overflowPunct w:val="0"/>
              <w:adjustRightInd w:val="0"/>
              <w:snapToGrid w:val="0"/>
              <w:spacing w:line="520" w:lineRule="exact"/>
              <w:jc w:val="center"/>
              <w:rPr>
                <w:rFonts w:ascii="仿宋_GB2312" w:eastAsia="仿宋_GB2312"/>
                <w:sz w:val="28"/>
                <w:szCs w:val="28"/>
              </w:rPr>
            </w:pP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负责人邮箱</w:t>
            </w:r>
          </w:p>
        </w:tc>
        <w:tc>
          <w:tcPr>
            <w:tcW w:w="1625" w:type="pct"/>
            <w:vAlign w:val="center"/>
          </w:tcPr>
          <w:p w:rsidR="000E6864" w:rsidRDefault="000E6864">
            <w:pPr>
              <w:overflowPunct w:val="0"/>
              <w:adjustRightInd w:val="0"/>
              <w:snapToGrid w:val="0"/>
              <w:spacing w:line="520" w:lineRule="exact"/>
              <w:jc w:val="center"/>
              <w:rPr>
                <w:rFonts w:ascii="仿宋_GB2312" w:eastAsia="仿宋_GB2312"/>
                <w:sz w:val="28"/>
                <w:szCs w:val="28"/>
              </w:rPr>
            </w:pPr>
          </w:p>
        </w:tc>
        <w:tc>
          <w:tcPr>
            <w:tcW w:w="1027"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proofErr w:type="gramStart"/>
            <w:r>
              <w:rPr>
                <w:rFonts w:ascii="仿宋_GB2312" w:eastAsia="仿宋_GB2312" w:hint="eastAsia"/>
                <w:sz w:val="28"/>
                <w:szCs w:val="28"/>
              </w:rPr>
              <w:t>负责人微信</w:t>
            </w:r>
            <w:proofErr w:type="gramEnd"/>
          </w:p>
        </w:tc>
        <w:tc>
          <w:tcPr>
            <w:tcW w:w="1153" w:type="pct"/>
            <w:vAlign w:val="center"/>
          </w:tcPr>
          <w:p w:rsidR="000E6864" w:rsidRDefault="000E6864">
            <w:pPr>
              <w:overflowPunct w:val="0"/>
              <w:adjustRightInd w:val="0"/>
              <w:snapToGrid w:val="0"/>
              <w:spacing w:line="520" w:lineRule="exact"/>
              <w:jc w:val="center"/>
              <w:rPr>
                <w:rFonts w:ascii="仿宋_GB2312" w:eastAsia="仿宋_GB2312"/>
                <w:sz w:val="28"/>
                <w:szCs w:val="28"/>
              </w:rPr>
            </w:pP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联系地址</w:t>
            </w:r>
          </w:p>
        </w:tc>
        <w:tc>
          <w:tcPr>
            <w:tcW w:w="3805" w:type="pct"/>
            <w:gridSpan w:val="3"/>
            <w:vAlign w:val="center"/>
          </w:tcPr>
          <w:p w:rsidR="000E6864" w:rsidRDefault="000E6864">
            <w:pPr>
              <w:overflowPunct w:val="0"/>
              <w:adjustRightInd w:val="0"/>
              <w:snapToGrid w:val="0"/>
              <w:spacing w:line="520" w:lineRule="exact"/>
              <w:rPr>
                <w:rFonts w:ascii="仿宋_GB2312" w:eastAsia="仿宋_GB2312"/>
                <w:sz w:val="28"/>
                <w:szCs w:val="28"/>
              </w:rPr>
            </w:pP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活动方式</w:t>
            </w:r>
          </w:p>
        </w:tc>
        <w:tc>
          <w:tcPr>
            <w:tcW w:w="3805" w:type="pct"/>
            <w:gridSpan w:val="3"/>
            <w:vAlign w:val="center"/>
          </w:tcPr>
          <w:p w:rsidR="000E6864" w:rsidRDefault="002B405B">
            <w:pPr>
              <w:overflowPunct w:val="0"/>
              <w:adjustRightInd w:val="0"/>
              <w:snapToGrid w:val="0"/>
              <w:spacing w:line="520" w:lineRule="exact"/>
              <w:rPr>
                <w:rFonts w:ascii="仿宋_GB2312" w:eastAsia="仿宋_GB2312" w:hAnsi="黑体"/>
                <w:color w:val="000000"/>
                <w:sz w:val="28"/>
                <w:szCs w:val="28"/>
              </w:rPr>
            </w:pPr>
            <w:r>
              <w:rPr>
                <w:rFonts w:ascii="仿宋_GB2312" w:eastAsia="仿宋_GB2312" w:hAnsi="黑体" w:hint="eastAsia"/>
                <w:color w:val="000000"/>
                <w:sz w:val="28"/>
                <w:szCs w:val="28"/>
              </w:rPr>
              <w:t>□讲座    □观影    □朗诵    □座谈</w:t>
            </w:r>
          </w:p>
          <w:p w:rsidR="000E6864" w:rsidRDefault="002B405B">
            <w:pPr>
              <w:overflowPunct w:val="0"/>
              <w:adjustRightInd w:val="0"/>
              <w:snapToGrid w:val="0"/>
              <w:spacing w:line="520" w:lineRule="exact"/>
              <w:rPr>
                <w:rFonts w:ascii="仿宋_GB2312" w:eastAsia="仿宋_GB2312"/>
                <w:color w:val="4472C4"/>
                <w:sz w:val="28"/>
                <w:szCs w:val="28"/>
              </w:rPr>
            </w:pPr>
            <w:r>
              <w:rPr>
                <w:rFonts w:ascii="仿宋_GB2312" w:eastAsia="仿宋_GB2312" w:hAnsi="黑体" w:hint="eastAsia"/>
                <w:color w:val="000000"/>
                <w:sz w:val="28"/>
                <w:szCs w:val="28"/>
              </w:rPr>
              <w:t>□其他</w:t>
            </w:r>
            <w:r>
              <w:rPr>
                <w:rFonts w:ascii="仿宋_GB2312" w:eastAsia="仿宋_GB2312" w:hAnsi="黑体" w:hint="eastAsia"/>
                <w:color w:val="000000"/>
                <w:sz w:val="28"/>
                <w:szCs w:val="28"/>
                <w:u w:val="single"/>
              </w:rPr>
              <w:t xml:space="preserve">             </w:t>
            </w:r>
          </w:p>
        </w:tc>
      </w:tr>
      <w:tr w:rsidR="000E6864">
        <w:trPr>
          <w:trHeight w:val="451"/>
          <w:jc w:val="center"/>
        </w:trPr>
        <w:tc>
          <w:tcPr>
            <w:tcW w:w="1195" w:type="pct"/>
            <w:vAlign w:val="center"/>
          </w:tcPr>
          <w:p w:rsidR="000E6864" w:rsidRDefault="002B405B">
            <w:pPr>
              <w:overflowPunct w:val="0"/>
              <w:adjustRightInd w:val="0"/>
              <w:snapToGrid w:val="0"/>
              <w:spacing w:line="520" w:lineRule="exact"/>
              <w:jc w:val="distribute"/>
              <w:rPr>
                <w:rFonts w:ascii="仿宋_GB2312" w:eastAsia="仿宋_GB2312"/>
                <w:sz w:val="28"/>
                <w:szCs w:val="28"/>
              </w:rPr>
            </w:pPr>
            <w:r>
              <w:rPr>
                <w:rFonts w:ascii="仿宋_GB2312" w:eastAsia="仿宋_GB2312" w:hint="eastAsia"/>
                <w:sz w:val="28"/>
                <w:szCs w:val="28"/>
              </w:rPr>
              <w:t>活动内容</w:t>
            </w:r>
          </w:p>
        </w:tc>
        <w:tc>
          <w:tcPr>
            <w:tcW w:w="3805" w:type="pct"/>
            <w:gridSpan w:val="3"/>
            <w:vAlign w:val="center"/>
          </w:tcPr>
          <w:p w:rsidR="000E6864" w:rsidRDefault="002B405B">
            <w:pPr>
              <w:overflowPunct w:val="0"/>
              <w:adjustRightInd w:val="0"/>
              <w:snapToGrid w:val="0"/>
              <w:spacing w:line="520" w:lineRule="exact"/>
              <w:rPr>
                <w:rFonts w:ascii="仿宋_GB2312" w:eastAsia="仿宋_GB2312" w:hAnsi="黑体"/>
                <w:color w:val="000000"/>
                <w:sz w:val="28"/>
                <w:szCs w:val="28"/>
              </w:rPr>
            </w:pPr>
            <w:r>
              <w:rPr>
                <w:rFonts w:ascii="仿宋_GB2312" w:eastAsia="仿宋_GB2312" w:hAnsi="黑体" w:hint="eastAsia"/>
                <w:color w:val="000000"/>
                <w:sz w:val="28"/>
                <w:szCs w:val="28"/>
              </w:rPr>
              <w:t>□亲子类    □金融类    □科技类    □教育类</w:t>
            </w:r>
          </w:p>
          <w:p w:rsidR="000E6864" w:rsidRDefault="002B405B">
            <w:pPr>
              <w:overflowPunct w:val="0"/>
              <w:adjustRightInd w:val="0"/>
              <w:snapToGrid w:val="0"/>
              <w:spacing w:line="520" w:lineRule="exact"/>
              <w:rPr>
                <w:rFonts w:ascii="仿宋_GB2312" w:eastAsia="仿宋_GB2312"/>
                <w:sz w:val="28"/>
                <w:szCs w:val="28"/>
              </w:rPr>
            </w:pPr>
            <w:r>
              <w:rPr>
                <w:rFonts w:ascii="仿宋_GB2312" w:eastAsia="仿宋_GB2312" w:hAnsi="黑体" w:hint="eastAsia"/>
                <w:color w:val="000000"/>
                <w:sz w:val="28"/>
                <w:szCs w:val="28"/>
              </w:rPr>
              <w:t>□传统文化类    □其他</w:t>
            </w:r>
            <w:r>
              <w:rPr>
                <w:rFonts w:ascii="仿宋_GB2312" w:eastAsia="仿宋_GB2312" w:hAnsi="黑体" w:hint="eastAsia"/>
                <w:color w:val="000000"/>
                <w:sz w:val="28"/>
                <w:szCs w:val="28"/>
                <w:u w:val="single"/>
              </w:rPr>
              <w:t xml:space="preserve">             </w:t>
            </w:r>
          </w:p>
        </w:tc>
      </w:tr>
      <w:tr w:rsidR="000E6864">
        <w:trPr>
          <w:trHeight w:val="2036"/>
          <w:jc w:val="center"/>
        </w:trPr>
        <w:tc>
          <w:tcPr>
            <w:tcW w:w="1195" w:type="pct"/>
            <w:vAlign w:val="center"/>
          </w:tcPr>
          <w:p w:rsidR="000E6864" w:rsidRDefault="002B405B">
            <w:pPr>
              <w:overflowPunct w:val="0"/>
              <w:adjustRightInd w:val="0"/>
              <w:snapToGrid w:val="0"/>
              <w:spacing w:line="520" w:lineRule="exact"/>
              <w:jc w:val="center"/>
              <w:rPr>
                <w:rFonts w:ascii="仿宋_GB2312" w:eastAsia="仿宋_GB2312"/>
                <w:sz w:val="28"/>
                <w:szCs w:val="28"/>
              </w:rPr>
            </w:pPr>
            <w:r>
              <w:rPr>
                <w:rFonts w:ascii="仿宋_GB2312" w:eastAsia="仿宋_GB2312" w:hint="eastAsia"/>
                <w:sz w:val="28"/>
                <w:szCs w:val="28"/>
              </w:rPr>
              <w:t>读书会</w:t>
            </w:r>
          </w:p>
          <w:p w:rsidR="000E6864" w:rsidRDefault="002B405B">
            <w:pPr>
              <w:overflowPunct w:val="0"/>
              <w:adjustRightInd w:val="0"/>
              <w:snapToGrid w:val="0"/>
              <w:spacing w:line="520" w:lineRule="exact"/>
              <w:jc w:val="center"/>
              <w:rPr>
                <w:rFonts w:ascii="仿宋_GB2312" w:eastAsia="仿宋_GB2312"/>
                <w:sz w:val="28"/>
                <w:szCs w:val="28"/>
              </w:rPr>
            </w:pPr>
            <w:r>
              <w:rPr>
                <w:rFonts w:ascii="仿宋_GB2312" w:eastAsia="仿宋_GB2312" w:hint="eastAsia"/>
                <w:sz w:val="28"/>
                <w:szCs w:val="28"/>
              </w:rPr>
              <w:t>简介</w:t>
            </w:r>
          </w:p>
        </w:tc>
        <w:tc>
          <w:tcPr>
            <w:tcW w:w="3805" w:type="pct"/>
            <w:gridSpan w:val="3"/>
            <w:vAlign w:val="center"/>
          </w:tcPr>
          <w:p w:rsidR="000E6864" w:rsidRDefault="002B405B">
            <w:pPr>
              <w:overflowPunct w:val="0"/>
              <w:adjustRightInd w:val="0"/>
              <w:snapToGrid w:val="0"/>
              <w:spacing w:line="520" w:lineRule="exact"/>
              <w:jc w:val="center"/>
              <w:rPr>
                <w:rFonts w:ascii="仿宋_GB2312" w:eastAsia="仿宋_GB2312"/>
                <w:sz w:val="28"/>
                <w:szCs w:val="28"/>
              </w:rPr>
            </w:pPr>
            <w:r>
              <w:rPr>
                <w:rFonts w:ascii="仿宋_GB2312" w:eastAsia="仿宋_GB2312" w:hint="eastAsia"/>
                <w:sz w:val="28"/>
                <w:szCs w:val="28"/>
              </w:rPr>
              <w:t>(500字以内)</w:t>
            </w:r>
          </w:p>
        </w:tc>
      </w:tr>
      <w:tr w:rsidR="000E6864">
        <w:trPr>
          <w:trHeight w:val="3441"/>
          <w:jc w:val="center"/>
        </w:trPr>
        <w:tc>
          <w:tcPr>
            <w:tcW w:w="1195" w:type="pct"/>
            <w:vAlign w:val="center"/>
          </w:tcPr>
          <w:p w:rsidR="000E6864" w:rsidRDefault="002B405B">
            <w:pPr>
              <w:overflowPunct w:val="0"/>
              <w:adjustRightInd w:val="0"/>
              <w:snapToGrid w:val="0"/>
              <w:spacing w:line="520" w:lineRule="exact"/>
              <w:rPr>
                <w:rFonts w:ascii="仿宋_GB2312" w:eastAsia="仿宋_GB2312"/>
                <w:sz w:val="28"/>
                <w:szCs w:val="28"/>
              </w:rPr>
            </w:pPr>
            <w:r>
              <w:rPr>
                <w:rFonts w:ascii="仿宋_GB2312" w:eastAsia="仿宋_GB2312" w:hint="eastAsia"/>
                <w:sz w:val="28"/>
                <w:szCs w:val="28"/>
              </w:rPr>
              <w:t>特色活动内容</w:t>
            </w:r>
          </w:p>
          <w:p w:rsidR="000E6864" w:rsidRDefault="002B405B">
            <w:pPr>
              <w:overflowPunct w:val="0"/>
              <w:adjustRightInd w:val="0"/>
              <w:snapToGrid w:val="0"/>
              <w:spacing w:line="520" w:lineRule="exact"/>
              <w:jc w:val="center"/>
              <w:rPr>
                <w:rFonts w:ascii="仿宋_GB2312" w:eastAsia="仿宋_GB2312"/>
                <w:sz w:val="28"/>
                <w:szCs w:val="28"/>
              </w:rPr>
            </w:pPr>
            <w:r>
              <w:rPr>
                <w:rFonts w:ascii="仿宋_GB2312" w:eastAsia="仿宋_GB2312" w:hint="eastAsia"/>
                <w:sz w:val="28"/>
                <w:szCs w:val="28"/>
              </w:rPr>
              <w:t>（含活动类型、频次、特色内容简介、创新亮点、现场照片等）</w:t>
            </w:r>
          </w:p>
        </w:tc>
        <w:tc>
          <w:tcPr>
            <w:tcW w:w="3805" w:type="pct"/>
            <w:gridSpan w:val="3"/>
          </w:tcPr>
          <w:p w:rsidR="000E6864" w:rsidRDefault="002B405B">
            <w:pPr>
              <w:overflowPunct w:val="0"/>
              <w:adjustRightInd w:val="0"/>
              <w:snapToGrid w:val="0"/>
              <w:spacing w:line="520" w:lineRule="exact"/>
              <w:jc w:val="center"/>
              <w:rPr>
                <w:rFonts w:ascii="仿宋_GB2312" w:eastAsia="仿宋_GB2312"/>
                <w:sz w:val="28"/>
                <w:szCs w:val="28"/>
              </w:rPr>
            </w:pPr>
            <w:r>
              <w:rPr>
                <w:rFonts w:ascii="仿宋_GB2312" w:eastAsia="仿宋_GB2312" w:hint="eastAsia"/>
                <w:sz w:val="28"/>
                <w:szCs w:val="28"/>
              </w:rPr>
              <w:t>（可另附页）</w:t>
            </w:r>
          </w:p>
          <w:p w:rsidR="000E6864" w:rsidRDefault="000E6864">
            <w:pPr>
              <w:overflowPunct w:val="0"/>
              <w:adjustRightInd w:val="0"/>
              <w:snapToGrid w:val="0"/>
              <w:spacing w:line="520" w:lineRule="exact"/>
              <w:rPr>
                <w:rFonts w:ascii="仿宋_GB2312" w:eastAsia="仿宋_GB2312"/>
                <w:sz w:val="28"/>
                <w:szCs w:val="28"/>
              </w:rPr>
            </w:pPr>
          </w:p>
          <w:p w:rsidR="000E6864" w:rsidRDefault="000E6864">
            <w:pPr>
              <w:overflowPunct w:val="0"/>
              <w:adjustRightInd w:val="0"/>
              <w:snapToGrid w:val="0"/>
              <w:spacing w:line="520" w:lineRule="exact"/>
              <w:rPr>
                <w:rFonts w:ascii="仿宋_GB2312" w:eastAsia="仿宋_GB2312"/>
                <w:sz w:val="28"/>
                <w:szCs w:val="28"/>
              </w:rPr>
            </w:pPr>
          </w:p>
        </w:tc>
      </w:tr>
    </w:tbl>
    <w:p w:rsidR="000E6864" w:rsidRDefault="002B405B">
      <w:pPr>
        <w:widowControl/>
        <w:overflowPunct w:val="0"/>
        <w:adjustRightInd w:val="0"/>
        <w:snapToGrid w:val="0"/>
        <w:spacing w:line="360" w:lineRule="exact"/>
        <w:rPr>
          <w:rFonts w:ascii="仿宋_GB2312" w:eastAsia="仿宋_GB2312" w:hAnsi="仿宋" w:cs="宋体"/>
          <w:kern w:val="0"/>
          <w:sz w:val="24"/>
          <w:szCs w:val="28"/>
        </w:rPr>
      </w:pPr>
      <w:r>
        <w:rPr>
          <w:rFonts w:ascii="仿宋_GB2312" w:eastAsia="仿宋_GB2312" w:hAnsi="仿宋" w:cs="宋体" w:hint="eastAsia"/>
          <w:kern w:val="0"/>
          <w:sz w:val="24"/>
          <w:szCs w:val="28"/>
        </w:rPr>
        <w:t>注：地区、宣传、青工系统团组织</w:t>
      </w:r>
      <w:r>
        <w:rPr>
          <w:rFonts w:ascii="仿宋_GB2312" w:eastAsia="仿宋_GB2312" w:hAnsi="仿宋" w:cs="宋体"/>
          <w:kern w:val="0"/>
          <w:sz w:val="24"/>
          <w:szCs w:val="28"/>
        </w:rPr>
        <w:t>请于</w:t>
      </w:r>
      <w:r>
        <w:rPr>
          <w:rFonts w:ascii="仿宋_GB2312" w:eastAsia="仿宋_GB2312" w:hAnsi="仿宋" w:cs="宋体" w:hint="eastAsia"/>
          <w:kern w:val="0"/>
          <w:sz w:val="24"/>
          <w:szCs w:val="28"/>
        </w:rPr>
        <w:t>8月31</w:t>
      </w:r>
      <w:r>
        <w:rPr>
          <w:rFonts w:ascii="仿宋_GB2312" w:eastAsia="仿宋_GB2312" w:hAnsi="仿宋" w:cs="宋体"/>
          <w:kern w:val="0"/>
          <w:sz w:val="24"/>
          <w:szCs w:val="28"/>
        </w:rPr>
        <w:t>日（周</w:t>
      </w:r>
      <w:r>
        <w:rPr>
          <w:rFonts w:ascii="仿宋_GB2312" w:eastAsia="仿宋_GB2312" w:hAnsi="仿宋" w:cs="宋体" w:hint="eastAsia"/>
          <w:kern w:val="0"/>
          <w:sz w:val="24"/>
          <w:szCs w:val="28"/>
        </w:rPr>
        <w:t>五</w:t>
      </w:r>
      <w:r>
        <w:rPr>
          <w:rFonts w:ascii="仿宋_GB2312" w:eastAsia="仿宋_GB2312" w:hAnsi="仿宋" w:cs="宋体"/>
          <w:kern w:val="0"/>
          <w:sz w:val="24"/>
          <w:szCs w:val="28"/>
        </w:rPr>
        <w:t>）</w:t>
      </w:r>
      <w:r>
        <w:rPr>
          <w:rFonts w:ascii="仿宋_GB2312" w:eastAsia="仿宋_GB2312" w:hAnsi="仿宋" w:cs="宋体" w:hint="eastAsia"/>
          <w:kern w:val="0"/>
          <w:sz w:val="24"/>
          <w:szCs w:val="28"/>
        </w:rPr>
        <w:t>下班</w:t>
      </w:r>
      <w:r>
        <w:rPr>
          <w:rFonts w:ascii="仿宋_GB2312" w:eastAsia="仿宋_GB2312" w:hAnsi="仿宋" w:cs="宋体"/>
          <w:kern w:val="0"/>
          <w:sz w:val="24"/>
          <w:szCs w:val="28"/>
        </w:rPr>
        <w:t>前</w:t>
      </w:r>
      <w:r>
        <w:rPr>
          <w:rFonts w:ascii="仿宋_GB2312" w:eastAsia="仿宋_GB2312" w:hAnsi="仿宋" w:cs="宋体" w:hint="eastAsia"/>
          <w:kern w:val="0"/>
          <w:sz w:val="24"/>
          <w:szCs w:val="28"/>
        </w:rPr>
        <w:t>，学校系统团组织请于9月28</w:t>
      </w:r>
      <w:r w:rsidR="00DA28E3">
        <w:rPr>
          <w:rFonts w:ascii="仿宋_GB2312" w:eastAsia="仿宋_GB2312" w:hAnsi="仿宋" w:cs="宋体" w:hint="eastAsia"/>
          <w:kern w:val="0"/>
          <w:sz w:val="24"/>
          <w:szCs w:val="28"/>
        </w:rPr>
        <w:t>日（周五）下班前</w:t>
      </w:r>
      <w:r>
        <w:rPr>
          <w:rFonts w:ascii="仿宋_GB2312" w:eastAsia="仿宋_GB2312" w:hAnsi="仿宋" w:cs="宋体" w:hint="eastAsia"/>
          <w:kern w:val="0"/>
          <w:sz w:val="24"/>
          <w:szCs w:val="28"/>
        </w:rPr>
        <w:t>报送</w:t>
      </w:r>
      <w:r>
        <w:rPr>
          <w:rFonts w:ascii="仿宋_GB2312" w:eastAsia="仿宋_GB2312" w:hAnsi="仿宋" w:cs="宋体"/>
          <w:kern w:val="0"/>
          <w:sz w:val="24"/>
          <w:szCs w:val="28"/>
        </w:rPr>
        <w:t>至</w:t>
      </w:r>
      <w:r>
        <w:rPr>
          <w:rFonts w:ascii="仿宋_GB2312" w:eastAsia="仿宋_GB2312" w:hAnsi="仿宋" w:cs="宋体" w:hint="eastAsia"/>
          <w:kern w:val="0"/>
          <w:sz w:val="24"/>
          <w:szCs w:val="28"/>
        </w:rPr>
        <w:t>团市委宣传与网络工作部</w:t>
      </w:r>
      <w:r>
        <w:rPr>
          <w:rFonts w:ascii="仿宋_GB2312" w:eastAsia="仿宋_GB2312" w:hAnsi="仿宋" w:cs="宋体"/>
          <w:kern w:val="0"/>
          <w:sz w:val="24"/>
          <w:szCs w:val="28"/>
        </w:rPr>
        <w:t>电子邮箱</w:t>
      </w:r>
      <w:r>
        <w:rPr>
          <w:rFonts w:ascii="仿宋_GB2312" w:eastAsia="仿宋_GB2312" w:hAnsi="仿宋" w:cs="宋体" w:hint="eastAsia"/>
          <w:kern w:val="0"/>
          <w:sz w:val="24"/>
          <w:szCs w:val="28"/>
        </w:rPr>
        <w:t>（xcb@shyouth.net），联系人：周薇61690031，周彬彬61690236</w:t>
      </w:r>
      <w:r>
        <w:rPr>
          <w:rFonts w:ascii="仿宋_GB2312" w:eastAsia="仿宋_GB2312" w:hAnsi="仿宋" w:cs="宋体"/>
          <w:kern w:val="0"/>
          <w:sz w:val="24"/>
          <w:szCs w:val="28"/>
        </w:rPr>
        <w:t>。</w:t>
      </w:r>
      <w:r>
        <w:rPr>
          <w:rFonts w:ascii="仿宋_GB2312" w:eastAsia="仿宋_GB2312" w:hAnsi="仿宋" w:cs="宋体"/>
          <w:kern w:val="0"/>
          <w:sz w:val="24"/>
          <w:szCs w:val="28"/>
        </w:rPr>
        <w:br w:type="page"/>
      </w:r>
    </w:p>
    <w:p w:rsidR="000E6864" w:rsidRPr="006C25B2" w:rsidRDefault="002B405B">
      <w:pPr>
        <w:widowControl/>
        <w:jc w:val="left"/>
        <w:rPr>
          <w:rFonts w:ascii="仿宋_GB2312" w:eastAsia="仿宋_GB2312" w:hAnsi="仿宋" w:cs="宋体"/>
          <w:kern w:val="0"/>
          <w:sz w:val="28"/>
          <w:szCs w:val="28"/>
        </w:rPr>
      </w:pPr>
      <w:r w:rsidRPr="006C25B2">
        <w:rPr>
          <w:rFonts w:ascii="仿宋_GB2312" w:eastAsia="仿宋_GB2312" w:hAnsi="仿宋" w:cs="宋体" w:hint="eastAsia"/>
          <w:kern w:val="0"/>
          <w:sz w:val="28"/>
          <w:szCs w:val="28"/>
        </w:rPr>
        <w:lastRenderedPageBreak/>
        <w:t>附件3</w:t>
      </w:r>
    </w:p>
    <w:p w:rsidR="000E6864" w:rsidRDefault="002B405B">
      <w:pPr>
        <w:widowControl/>
        <w:overflowPunct w:val="0"/>
        <w:adjustRightInd w:val="0"/>
        <w:snapToGrid w:val="0"/>
        <w:spacing w:line="44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上海市青少年读书活动需求表</w:t>
      </w:r>
    </w:p>
    <w:p w:rsidR="000E6864" w:rsidRDefault="000E6864">
      <w:pPr>
        <w:widowControl/>
        <w:overflowPunct w:val="0"/>
        <w:adjustRightInd w:val="0"/>
        <w:snapToGrid w:val="0"/>
        <w:spacing w:line="440" w:lineRule="exact"/>
        <w:rPr>
          <w:rFonts w:ascii="仿宋_GB2312" w:eastAsia="仿宋_GB2312"/>
          <w:color w:val="000000"/>
          <w:sz w:val="32"/>
          <w:szCs w:val="32"/>
        </w:rPr>
      </w:pPr>
    </w:p>
    <w:tbl>
      <w:tblPr>
        <w:tblStyle w:val="ab"/>
        <w:tblW w:w="0" w:type="auto"/>
        <w:tblLook w:val="04A0"/>
      </w:tblPr>
      <w:tblGrid>
        <w:gridCol w:w="2093"/>
        <w:gridCol w:w="2126"/>
        <w:gridCol w:w="1418"/>
        <w:gridCol w:w="2879"/>
      </w:tblGrid>
      <w:tr w:rsidR="000E6864">
        <w:trPr>
          <w:trHeight w:val="638"/>
        </w:trPr>
        <w:tc>
          <w:tcPr>
            <w:tcW w:w="2093"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Ansi="仿宋" w:cs="宋体" w:hint="eastAsia"/>
                <w:kern w:val="0"/>
                <w:sz w:val="28"/>
                <w:szCs w:val="28"/>
              </w:rPr>
              <w:t>申报单位</w:t>
            </w:r>
          </w:p>
        </w:tc>
        <w:tc>
          <w:tcPr>
            <w:tcW w:w="6423" w:type="dxa"/>
            <w:gridSpan w:val="3"/>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rPr>
          <w:trHeight w:val="690"/>
        </w:trPr>
        <w:tc>
          <w:tcPr>
            <w:tcW w:w="2093"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p>
        </w:tc>
        <w:tc>
          <w:tcPr>
            <w:tcW w:w="2126" w:type="dxa"/>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c>
          <w:tcPr>
            <w:tcW w:w="1418"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Ansi="仿宋" w:cs="宋体" w:hint="eastAsia"/>
                <w:kern w:val="0"/>
                <w:sz w:val="28"/>
                <w:szCs w:val="28"/>
              </w:rPr>
              <w:t>电子邮箱</w:t>
            </w:r>
          </w:p>
        </w:tc>
        <w:tc>
          <w:tcPr>
            <w:tcW w:w="2879" w:type="dxa"/>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rPr>
          <w:trHeight w:val="682"/>
        </w:trPr>
        <w:tc>
          <w:tcPr>
            <w:tcW w:w="2093"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Ansi="仿宋" w:cs="宋体" w:hint="eastAsia"/>
                <w:kern w:val="0"/>
                <w:sz w:val="28"/>
                <w:szCs w:val="28"/>
              </w:rPr>
              <w:t>手机号码</w:t>
            </w:r>
          </w:p>
        </w:tc>
        <w:tc>
          <w:tcPr>
            <w:tcW w:w="2126" w:type="dxa"/>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c>
          <w:tcPr>
            <w:tcW w:w="1418"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Ansi="仿宋" w:cs="宋体" w:hint="eastAsia"/>
                <w:kern w:val="0"/>
                <w:sz w:val="28"/>
                <w:szCs w:val="28"/>
              </w:rPr>
              <w:t>联系地址</w:t>
            </w:r>
          </w:p>
        </w:tc>
        <w:tc>
          <w:tcPr>
            <w:tcW w:w="2879" w:type="dxa"/>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c>
          <w:tcPr>
            <w:tcW w:w="2093" w:type="dxa"/>
            <w:vAlign w:val="center"/>
          </w:tcPr>
          <w:p w:rsidR="000E6864" w:rsidRDefault="002B405B">
            <w:pPr>
              <w:widowControl/>
              <w:overflowPunct w:val="0"/>
              <w:adjustRightInd w:val="0"/>
              <w:snapToGrid w:val="0"/>
              <w:spacing w:line="3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活动时间</w:t>
            </w:r>
          </w:p>
          <w:p w:rsidR="000E6864" w:rsidRDefault="002B405B">
            <w:pPr>
              <w:spacing w:line="380" w:lineRule="exact"/>
              <w:jc w:val="center"/>
            </w:pPr>
            <w:r>
              <w:rPr>
                <w:rFonts w:ascii="仿宋_GB2312" w:eastAsia="仿宋_GB2312" w:hAnsi="仿宋" w:cs="宋体" w:hint="eastAsia"/>
                <w:kern w:val="0"/>
                <w:sz w:val="28"/>
                <w:szCs w:val="28"/>
              </w:rPr>
              <w:t>（如未定，可填写到月）</w:t>
            </w:r>
          </w:p>
        </w:tc>
        <w:tc>
          <w:tcPr>
            <w:tcW w:w="6423" w:type="dxa"/>
            <w:gridSpan w:val="3"/>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rPr>
          <w:trHeight w:val="688"/>
        </w:trPr>
        <w:tc>
          <w:tcPr>
            <w:tcW w:w="2093" w:type="dxa"/>
            <w:vAlign w:val="center"/>
          </w:tcPr>
          <w:p w:rsidR="000E6864" w:rsidRDefault="002B405B">
            <w:pPr>
              <w:widowControl/>
              <w:overflowPunct w:val="0"/>
              <w:adjustRightInd w:val="0"/>
              <w:snapToGrid w:val="0"/>
              <w:spacing w:line="38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活动地点（拟）</w:t>
            </w:r>
          </w:p>
        </w:tc>
        <w:tc>
          <w:tcPr>
            <w:tcW w:w="6423" w:type="dxa"/>
            <w:gridSpan w:val="3"/>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rPr>
          <w:trHeight w:val="713"/>
        </w:trPr>
        <w:tc>
          <w:tcPr>
            <w:tcW w:w="2093" w:type="dxa"/>
            <w:vAlign w:val="center"/>
          </w:tcPr>
          <w:p w:rsidR="000E6864" w:rsidRDefault="002B405B">
            <w:pPr>
              <w:widowControl/>
              <w:overflowPunct w:val="0"/>
              <w:adjustRightInd w:val="0"/>
              <w:snapToGrid w:val="0"/>
              <w:spacing w:line="44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参加人员范围</w:t>
            </w:r>
          </w:p>
          <w:p w:rsidR="000E6864" w:rsidRDefault="002B405B">
            <w:pPr>
              <w:widowControl/>
              <w:overflowPunct w:val="0"/>
              <w:adjustRightInd w:val="0"/>
              <w:snapToGrid w:val="0"/>
              <w:spacing w:line="44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及数量</w:t>
            </w:r>
          </w:p>
        </w:tc>
        <w:tc>
          <w:tcPr>
            <w:tcW w:w="6423" w:type="dxa"/>
            <w:gridSpan w:val="3"/>
            <w:vAlign w:val="center"/>
          </w:tcPr>
          <w:p w:rsidR="000E6864" w:rsidRDefault="000E6864">
            <w:pPr>
              <w:widowControl/>
              <w:overflowPunct w:val="0"/>
              <w:adjustRightInd w:val="0"/>
              <w:snapToGrid w:val="0"/>
              <w:spacing w:line="440" w:lineRule="exact"/>
              <w:jc w:val="center"/>
              <w:rPr>
                <w:rFonts w:ascii="仿宋_GB2312" w:eastAsia="仿宋_GB2312" w:hAnsi="仿宋" w:cs="宋体"/>
                <w:kern w:val="0"/>
                <w:sz w:val="28"/>
                <w:szCs w:val="28"/>
              </w:rPr>
            </w:pPr>
          </w:p>
        </w:tc>
      </w:tr>
      <w:tr w:rsidR="000E6864">
        <w:trPr>
          <w:trHeight w:val="1363"/>
        </w:trPr>
        <w:tc>
          <w:tcPr>
            <w:tcW w:w="2093"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int="eastAsia"/>
                <w:sz w:val="28"/>
                <w:szCs w:val="28"/>
              </w:rPr>
              <w:t>活动方式</w:t>
            </w:r>
          </w:p>
        </w:tc>
        <w:tc>
          <w:tcPr>
            <w:tcW w:w="6423" w:type="dxa"/>
            <w:gridSpan w:val="3"/>
            <w:vAlign w:val="center"/>
          </w:tcPr>
          <w:p w:rsidR="000E6864" w:rsidRDefault="002B405B">
            <w:pPr>
              <w:overflowPunct w:val="0"/>
              <w:adjustRightInd w:val="0"/>
              <w:snapToGrid w:val="0"/>
              <w:spacing w:line="520" w:lineRule="exact"/>
              <w:rPr>
                <w:rFonts w:ascii="仿宋_GB2312" w:eastAsia="仿宋_GB2312" w:hAnsi="黑体"/>
                <w:color w:val="000000"/>
                <w:sz w:val="28"/>
                <w:szCs w:val="28"/>
              </w:rPr>
            </w:pPr>
            <w:r>
              <w:rPr>
                <w:rFonts w:ascii="仿宋_GB2312" w:eastAsia="仿宋_GB2312" w:hAnsi="黑体" w:hint="eastAsia"/>
                <w:color w:val="000000"/>
                <w:sz w:val="28"/>
                <w:szCs w:val="28"/>
              </w:rPr>
              <w:t>□讲座    □观影    □朗诵    □座谈</w:t>
            </w:r>
          </w:p>
          <w:p w:rsidR="000E6864" w:rsidRDefault="002B405B">
            <w:pPr>
              <w:widowControl/>
              <w:overflowPunct w:val="0"/>
              <w:adjustRightInd w:val="0"/>
              <w:snapToGrid w:val="0"/>
              <w:spacing w:line="440" w:lineRule="exact"/>
              <w:rPr>
                <w:rFonts w:ascii="仿宋_GB2312" w:eastAsia="仿宋_GB2312" w:hAnsi="仿宋" w:cs="宋体"/>
                <w:kern w:val="0"/>
                <w:sz w:val="28"/>
                <w:szCs w:val="28"/>
              </w:rPr>
            </w:pPr>
            <w:r>
              <w:rPr>
                <w:rFonts w:ascii="仿宋_GB2312" w:eastAsia="仿宋_GB2312" w:hAnsi="黑体" w:hint="eastAsia"/>
                <w:color w:val="000000"/>
                <w:sz w:val="28"/>
                <w:szCs w:val="28"/>
              </w:rPr>
              <w:t>□其他</w:t>
            </w:r>
            <w:r>
              <w:rPr>
                <w:rFonts w:ascii="仿宋_GB2312" w:eastAsia="仿宋_GB2312" w:hAnsi="黑体" w:hint="eastAsia"/>
                <w:color w:val="000000"/>
                <w:sz w:val="28"/>
                <w:szCs w:val="28"/>
                <w:u w:val="single"/>
              </w:rPr>
              <w:t xml:space="preserve">             </w:t>
            </w:r>
          </w:p>
        </w:tc>
      </w:tr>
      <w:tr w:rsidR="000E6864">
        <w:trPr>
          <w:trHeight w:val="1834"/>
        </w:trPr>
        <w:tc>
          <w:tcPr>
            <w:tcW w:w="2093" w:type="dxa"/>
            <w:vAlign w:val="center"/>
          </w:tcPr>
          <w:p w:rsidR="000E6864" w:rsidRDefault="002B405B">
            <w:pPr>
              <w:widowControl/>
              <w:overflowPunct w:val="0"/>
              <w:adjustRightInd w:val="0"/>
              <w:snapToGrid w:val="0"/>
              <w:spacing w:line="440" w:lineRule="exact"/>
              <w:jc w:val="distribute"/>
              <w:rPr>
                <w:rFonts w:ascii="仿宋_GB2312" w:eastAsia="仿宋_GB2312" w:hAnsi="仿宋" w:cs="宋体"/>
                <w:kern w:val="0"/>
                <w:sz w:val="28"/>
                <w:szCs w:val="28"/>
              </w:rPr>
            </w:pPr>
            <w:r>
              <w:rPr>
                <w:rFonts w:ascii="仿宋_GB2312" w:eastAsia="仿宋_GB2312" w:hint="eastAsia"/>
                <w:sz w:val="28"/>
                <w:szCs w:val="28"/>
              </w:rPr>
              <w:t>活动内容</w:t>
            </w:r>
          </w:p>
        </w:tc>
        <w:tc>
          <w:tcPr>
            <w:tcW w:w="6423" w:type="dxa"/>
            <w:gridSpan w:val="3"/>
            <w:vAlign w:val="center"/>
          </w:tcPr>
          <w:p w:rsidR="000E6864" w:rsidRDefault="002B405B">
            <w:pPr>
              <w:overflowPunct w:val="0"/>
              <w:adjustRightInd w:val="0"/>
              <w:snapToGrid w:val="0"/>
              <w:spacing w:line="520" w:lineRule="exact"/>
              <w:rPr>
                <w:rFonts w:ascii="仿宋_GB2312" w:eastAsia="仿宋_GB2312" w:hAnsi="黑体"/>
                <w:color w:val="000000"/>
                <w:sz w:val="28"/>
                <w:szCs w:val="28"/>
              </w:rPr>
            </w:pPr>
            <w:r>
              <w:rPr>
                <w:rFonts w:ascii="仿宋_GB2312" w:eastAsia="仿宋_GB2312" w:hAnsi="黑体" w:hint="eastAsia"/>
                <w:color w:val="000000"/>
                <w:sz w:val="28"/>
                <w:szCs w:val="28"/>
              </w:rPr>
              <w:t>□亲子类    □金融类    □科技类    □教育类</w:t>
            </w:r>
          </w:p>
          <w:p w:rsidR="000E6864" w:rsidRDefault="002B405B">
            <w:pPr>
              <w:widowControl/>
              <w:overflowPunct w:val="0"/>
              <w:adjustRightInd w:val="0"/>
              <w:snapToGrid w:val="0"/>
              <w:spacing w:line="440" w:lineRule="exact"/>
              <w:rPr>
                <w:rFonts w:ascii="仿宋_GB2312" w:eastAsia="仿宋_GB2312" w:hAnsi="仿宋" w:cs="宋体"/>
                <w:kern w:val="0"/>
                <w:sz w:val="28"/>
                <w:szCs w:val="28"/>
              </w:rPr>
            </w:pPr>
            <w:r>
              <w:rPr>
                <w:rFonts w:ascii="仿宋_GB2312" w:eastAsia="仿宋_GB2312" w:hAnsi="黑体" w:hint="eastAsia"/>
                <w:color w:val="000000"/>
                <w:sz w:val="28"/>
                <w:szCs w:val="28"/>
              </w:rPr>
              <w:t>□传统文化类    □其他</w:t>
            </w:r>
            <w:r>
              <w:rPr>
                <w:rFonts w:ascii="仿宋_GB2312" w:eastAsia="仿宋_GB2312" w:hAnsi="黑体" w:hint="eastAsia"/>
                <w:color w:val="000000"/>
                <w:sz w:val="28"/>
                <w:szCs w:val="28"/>
                <w:u w:val="single"/>
              </w:rPr>
              <w:t xml:space="preserve">             </w:t>
            </w:r>
          </w:p>
        </w:tc>
      </w:tr>
    </w:tbl>
    <w:p w:rsidR="000E6864" w:rsidRDefault="002B405B">
      <w:pPr>
        <w:widowControl/>
        <w:overflowPunct w:val="0"/>
        <w:adjustRightInd w:val="0"/>
        <w:snapToGrid w:val="0"/>
        <w:spacing w:line="440" w:lineRule="exact"/>
        <w:rPr>
          <w:rFonts w:ascii="仿宋_GB2312" w:eastAsia="仿宋_GB2312" w:hAnsi="仿宋" w:cs="宋体"/>
          <w:kern w:val="0"/>
          <w:sz w:val="24"/>
          <w:szCs w:val="28"/>
        </w:rPr>
      </w:pPr>
      <w:r>
        <w:rPr>
          <w:rFonts w:ascii="仿宋_GB2312" w:eastAsia="仿宋_GB2312" w:hAnsi="仿宋" w:cs="宋体" w:hint="eastAsia"/>
          <w:kern w:val="0"/>
          <w:sz w:val="24"/>
          <w:szCs w:val="28"/>
        </w:rPr>
        <w:t>注：地区、宣传、青工系统团组织</w:t>
      </w:r>
      <w:r>
        <w:rPr>
          <w:rFonts w:ascii="仿宋_GB2312" w:eastAsia="仿宋_GB2312" w:hAnsi="仿宋" w:cs="宋体"/>
          <w:kern w:val="0"/>
          <w:sz w:val="24"/>
          <w:szCs w:val="28"/>
        </w:rPr>
        <w:t>请于</w:t>
      </w:r>
      <w:r>
        <w:rPr>
          <w:rFonts w:ascii="仿宋_GB2312" w:eastAsia="仿宋_GB2312" w:hAnsi="仿宋" w:cs="宋体" w:hint="eastAsia"/>
          <w:kern w:val="0"/>
          <w:sz w:val="24"/>
          <w:szCs w:val="28"/>
        </w:rPr>
        <w:t>8月31</w:t>
      </w:r>
      <w:r>
        <w:rPr>
          <w:rFonts w:ascii="仿宋_GB2312" w:eastAsia="仿宋_GB2312" w:hAnsi="仿宋" w:cs="宋体"/>
          <w:kern w:val="0"/>
          <w:sz w:val="24"/>
          <w:szCs w:val="28"/>
        </w:rPr>
        <w:t>日（周</w:t>
      </w:r>
      <w:r>
        <w:rPr>
          <w:rFonts w:ascii="仿宋_GB2312" w:eastAsia="仿宋_GB2312" w:hAnsi="仿宋" w:cs="宋体" w:hint="eastAsia"/>
          <w:kern w:val="0"/>
          <w:sz w:val="24"/>
          <w:szCs w:val="28"/>
        </w:rPr>
        <w:t>五</w:t>
      </w:r>
      <w:r>
        <w:rPr>
          <w:rFonts w:ascii="仿宋_GB2312" w:eastAsia="仿宋_GB2312" w:hAnsi="仿宋" w:cs="宋体"/>
          <w:kern w:val="0"/>
          <w:sz w:val="24"/>
          <w:szCs w:val="28"/>
        </w:rPr>
        <w:t>）</w:t>
      </w:r>
      <w:r>
        <w:rPr>
          <w:rFonts w:ascii="仿宋_GB2312" w:eastAsia="仿宋_GB2312" w:hAnsi="仿宋" w:cs="宋体" w:hint="eastAsia"/>
          <w:kern w:val="0"/>
          <w:sz w:val="24"/>
          <w:szCs w:val="28"/>
        </w:rPr>
        <w:t>下班</w:t>
      </w:r>
      <w:r>
        <w:rPr>
          <w:rFonts w:ascii="仿宋_GB2312" w:eastAsia="仿宋_GB2312" w:hAnsi="仿宋" w:cs="宋体"/>
          <w:kern w:val="0"/>
          <w:sz w:val="24"/>
          <w:szCs w:val="28"/>
        </w:rPr>
        <w:t>前</w:t>
      </w:r>
      <w:r>
        <w:rPr>
          <w:rFonts w:ascii="仿宋_GB2312" w:eastAsia="仿宋_GB2312" w:hAnsi="仿宋" w:cs="宋体" w:hint="eastAsia"/>
          <w:kern w:val="0"/>
          <w:sz w:val="24"/>
          <w:szCs w:val="28"/>
        </w:rPr>
        <w:t>，学校系统团组织请于9月28</w:t>
      </w:r>
      <w:r w:rsidR="005B0167">
        <w:rPr>
          <w:rFonts w:ascii="仿宋_GB2312" w:eastAsia="仿宋_GB2312" w:hAnsi="仿宋" w:cs="宋体" w:hint="eastAsia"/>
          <w:kern w:val="0"/>
          <w:sz w:val="24"/>
          <w:szCs w:val="28"/>
        </w:rPr>
        <w:t>日（周五）下班前</w:t>
      </w:r>
      <w:r>
        <w:rPr>
          <w:rFonts w:ascii="仿宋_GB2312" w:eastAsia="仿宋_GB2312" w:hAnsi="仿宋" w:cs="宋体" w:hint="eastAsia"/>
          <w:kern w:val="0"/>
          <w:sz w:val="24"/>
          <w:szCs w:val="28"/>
        </w:rPr>
        <w:t>报送</w:t>
      </w:r>
      <w:r>
        <w:rPr>
          <w:rFonts w:ascii="仿宋_GB2312" w:eastAsia="仿宋_GB2312" w:hAnsi="仿宋" w:cs="宋体"/>
          <w:kern w:val="0"/>
          <w:sz w:val="24"/>
          <w:szCs w:val="28"/>
        </w:rPr>
        <w:t>至</w:t>
      </w:r>
      <w:r>
        <w:rPr>
          <w:rFonts w:ascii="仿宋_GB2312" w:eastAsia="仿宋_GB2312" w:hAnsi="仿宋" w:cs="宋体" w:hint="eastAsia"/>
          <w:kern w:val="0"/>
          <w:sz w:val="24"/>
          <w:szCs w:val="28"/>
        </w:rPr>
        <w:t>团市委宣传与网络工作部</w:t>
      </w:r>
      <w:r>
        <w:rPr>
          <w:rFonts w:ascii="仿宋_GB2312" w:eastAsia="仿宋_GB2312" w:hAnsi="仿宋" w:cs="宋体"/>
          <w:kern w:val="0"/>
          <w:sz w:val="24"/>
          <w:szCs w:val="28"/>
        </w:rPr>
        <w:t>电子邮箱</w:t>
      </w:r>
      <w:r>
        <w:rPr>
          <w:rFonts w:ascii="仿宋_GB2312" w:eastAsia="仿宋_GB2312" w:hAnsi="仿宋" w:cs="宋体" w:hint="eastAsia"/>
          <w:kern w:val="0"/>
          <w:sz w:val="24"/>
          <w:szCs w:val="28"/>
        </w:rPr>
        <w:t>（xcb@shyouth.net），联系人：周薇61690031，周彬彬61690236</w:t>
      </w:r>
      <w:r>
        <w:rPr>
          <w:rFonts w:ascii="仿宋_GB2312" w:eastAsia="仿宋_GB2312" w:hAnsi="仿宋" w:cs="宋体"/>
          <w:kern w:val="0"/>
          <w:sz w:val="24"/>
          <w:szCs w:val="28"/>
        </w:rPr>
        <w:t>。</w:t>
      </w:r>
    </w:p>
    <w:p w:rsidR="000E6864" w:rsidRDefault="000E6864"/>
    <w:p w:rsidR="000E6864" w:rsidRDefault="000E6864">
      <w:pPr>
        <w:widowControl/>
        <w:overflowPunct w:val="0"/>
        <w:adjustRightInd w:val="0"/>
        <w:snapToGrid w:val="0"/>
        <w:spacing w:line="440" w:lineRule="exact"/>
        <w:rPr>
          <w:rFonts w:ascii="仿宋_GB2312" w:eastAsia="仿宋_GB2312" w:hAnsi="仿宋" w:cs="宋体"/>
          <w:kern w:val="0"/>
          <w:sz w:val="24"/>
          <w:szCs w:val="28"/>
        </w:rPr>
      </w:pPr>
    </w:p>
    <w:sectPr w:rsidR="000E6864" w:rsidSect="005261C2">
      <w:pgSz w:w="11900" w:h="16840"/>
      <w:pgMar w:top="2041" w:right="153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68" w:rsidRDefault="007A7568">
      <w:r>
        <w:separator/>
      </w:r>
    </w:p>
  </w:endnote>
  <w:endnote w:type="continuationSeparator" w:id="0">
    <w:p w:rsidR="007A7568" w:rsidRDefault="007A7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Arial Unicode MS"/>
    <w:charset w:val="80"/>
    <w:family w:val="auto"/>
    <w:pitch w:val="variable"/>
    <w:sig w:usb0="00000000" w:usb1="090F004A" w:usb2="00000010" w:usb3="00000000" w:csb0="003E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FZXiaoBiaoSong-B05S">
    <w:altName w:val="Arial Unicode MS"/>
    <w:charset w:val="86"/>
    <w:family w:val="script"/>
    <w:pitch w:val="variable"/>
    <w:sig w:usb0="00000000"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1639F5">
    <w:pPr>
      <w:pStyle w:val="a5"/>
      <w:jc w:val="center"/>
    </w:pPr>
    <w:r>
      <w:fldChar w:fldCharType="begin"/>
    </w:r>
    <w:r w:rsidR="002B405B">
      <w:instrText xml:space="preserve"> PAGE   \* MERGEFORMAT </w:instrText>
    </w:r>
    <w:r>
      <w:fldChar w:fldCharType="separate"/>
    </w:r>
    <w:r w:rsidR="000B0FF2" w:rsidRPr="000B0FF2">
      <w:rPr>
        <w:noProof/>
        <w:lang w:val="zh-CN"/>
      </w:rPr>
      <w:t>6</w:t>
    </w:r>
    <w:r>
      <w:fldChar w:fldCharType="end"/>
    </w:r>
  </w:p>
  <w:p w:rsidR="000E6864" w:rsidRDefault="000E68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68" w:rsidRDefault="007A7568">
      <w:r>
        <w:separator/>
      </w:r>
    </w:p>
  </w:footnote>
  <w:footnote w:type="continuationSeparator" w:id="0">
    <w:p w:rsidR="007A7568" w:rsidRDefault="007A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0E6864" w:rsidP="009977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D4EBCAC"/>
    <w:lvl w:ilvl="0" w:tplc="7B76E1E6">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0000002"/>
    <w:multiLevelType w:val="hybridMultilevel"/>
    <w:tmpl w:val="C8B68554"/>
    <w:lvl w:ilvl="0" w:tplc="2E44723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0000003"/>
    <w:multiLevelType w:val="hybridMultilevel"/>
    <w:tmpl w:val="7D26BA72"/>
    <w:lvl w:ilvl="0" w:tplc="48EA93A2">
      <w:start w:val="1"/>
      <w:numFmt w:val="japaneseCounting"/>
      <w:lvlText w:val="%1、"/>
      <w:lvlJc w:val="left"/>
      <w:pPr>
        <w:ind w:left="440" w:hanging="440"/>
      </w:pPr>
      <w:rPr>
        <w:rFonts w:ascii="黑体" w:eastAsia="黑体" w:hAnsi="Heiti SC Medium"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78689FC8"/>
    <w:lvl w:ilvl="0" w:tplc="DC74DE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0000005"/>
    <w:multiLevelType w:val="hybridMultilevel"/>
    <w:tmpl w:val="9DC88156"/>
    <w:lvl w:ilvl="0" w:tplc="367ECF7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0000006"/>
    <w:multiLevelType w:val="hybridMultilevel"/>
    <w:tmpl w:val="B51699E6"/>
    <w:lvl w:ilvl="0" w:tplc="9D7E7BAA">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0000007"/>
    <w:multiLevelType w:val="hybridMultilevel"/>
    <w:tmpl w:val="4150E854"/>
    <w:lvl w:ilvl="0" w:tplc="1D48AB1E">
      <w:start w:val="1"/>
      <w:numFmt w:val="bullet"/>
      <w:lvlText w:val="□"/>
      <w:lvlJc w:val="left"/>
      <w:pPr>
        <w:ind w:left="360" w:hanging="360"/>
      </w:pPr>
      <w:rPr>
        <w:rFonts w:ascii="黑体" w:eastAsia="黑体" w:hAnsi="黑体" w:cs="Times New Roman"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0000008"/>
    <w:multiLevelType w:val="hybridMultilevel"/>
    <w:tmpl w:val="5E2EA1FA"/>
    <w:lvl w:ilvl="0" w:tplc="9E2A1E5E">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00000009"/>
    <w:multiLevelType w:val="hybridMultilevel"/>
    <w:tmpl w:val="D848C33A"/>
    <w:lvl w:ilvl="0" w:tplc="A98AA4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0000000A"/>
    <w:multiLevelType w:val="hybridMultilevel"/>
    <w:tmpl w:val="F856861E"/>
    <w:lvl w:ilvl="0" w:tplc="B7805774">
      <w:start w:val="1"/>
      <w:numFmt w:val="japaneseCounting"/>
      <w:lvlText w:val="%1．"/>
      <w:lvlJc w:val="left"/>
      <w:pPr>
        <w:ind w:left="1360" w:hanging="720"/>
      </w:pPr>
      <w:rPr>
        <w:rFonts w:ascii="黑体" w:eastAsia="黑体" w:hAnsi="宋体"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0000000B"/>
    <w:multiLevelType w:val="hybridMultilevel"/>
    <w:tmpl w:val="788636D0"/>
    <w:lvl w:ilvl="0" w:tplc="F836B2A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000000C"/>
    <w:multiLevelType w:val="hybridMultilevel"/>
    <w:tmpl w:val="3EEEB11E"/>
    <w:lvl w:ilvl="0" w:tplc="1F6CB2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CE66B81"/>
    <w:multiLevelType w:val="hybridMultilevel"/>
    <w:tmpl w:val="771A84BC"/>
    <w:lvl w:ilvl="0" w:tplc="752822AC">
      <w:start w:val="1"/>
      <w:numFmt w:val="japaneseCounting"/>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7"/>
  </w:num>
  <w:num w:numId="4">
    <w:abstractNumId w:val="6"/>
  </w:num>
  <w:num w:numId="5">
    <w:abstractNumId w:val="3"/>
  </w:num>
  <w:num w:numId="6">
    <w:abstractNumId w:val="0"/>
  </w:num>
  <w:num w:numId="7">
    <w:abstractNumId w:val="4"/>
  </w:num>
  <w:num w:numId="8">
    <w:abstractNumId w:val="1"/>
  </w:num>
  <w:num w:numId="9">
    <w:abstractNumId w:val="10"/>
  </w:num>
  <w:num w:numId="10">
    <w:abstractNumId w:val="5"/>
  </w:num>
  <w:num w:numId="11">
    <w:abstractNumId w:val="9"/>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864"/>
    <w:rsid w:val="000656C8"/>
    <w:rsid w:val="00072A4F"/>
    <w:rsid w:val="000B0FF2"/>
    <w:rsid w:val="000E6864"/>
    <w:rsid w:val="001639F5"/>
    <w:rsid w:val="002B405B"/>
    <w:rsid w:val="00301E11"/>
    <w:rsid w:val="00432B4D"/>
    <w:rsid w:val="00444EFF"/>
    <w:rsid w:val="00444F7D"/>
    <w:rsid w:val="005261C2"/>
    <w:rsid w:val="00530198"/>
    <w:rsid w:val="00555F55"/>
    <w:rsid w:val="005B0167"/>
    <w:rsid w:val="005E240B"/>
    <w:rsid w:val="005F60C2"/>
    <w:rsid w:val="00635B73"/>
    <w:rsid w:val="006C25B2"/>
    <w:rsid w:val="00717D37"/>
    <w:rsid w:val="00743D9B"/>
    <w:rsid w:val="0075680A"/>
    <w:rsid w:val="0076125C"/>
    <w:rsid w:val="007A7568"/>
    <w:rsid w:val="00802AEB"/>
    <w:rsid w:val="00835899"/>
    <w:rsid w:val="009411E6"/>
    <w:rsid w:val="009977A2"/>
    <w:rsid w:val="00A77BB5"/>
    <w:rsid w:val="00AF5337"/>
    <w:rsid w:val="00B610DF"/>
    <w:rsid w:val="00B63EC8"/>
    <w:rsid w:val="00BC2633"/>
    <w:rsid w:val="00C904E1"/>
    <w:rsid w:val="00D05616"/>
    <w:rsid w:val="00DA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C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1C2"/>
    <w:pPr>
      <w:ind w:firstLineChars="200" w:firstLine="420"/>
    </w:pPr>
  </w:style>
  <w:style w:type="paragraph" w:customStyle="1" w:styleId="1">
    <w:name w:val="列出段落1"/>
    <w:basedOn w:val="a"/>
    <w:uiPriority w:val="34"/>
    <w:qFormat/>
    <w:rsid w:val="005261C2"/>
    <w:pPr>
      <w:ind w:firstLineChars="200" w:firstLine="420"/>
    </w:pPr>
    <w:rPr>
      <w:rFonts w:ascii="等线" w:eastAsia="等线" w:hAnsi="等线" w:cs="宋体"/>
      <w:szCs w:val="22"/>
    </w:rPr>
  </w:style>
  <w:style w:type="paragraph" w:styleId="a4">
    <w:name w:val="header"/>
    <w:basedOn w:val="a"/>
    <w:link w:val="Char"/>
    <w:uiPriority w:val="99"/>
    <w:rsid w:val="00526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61C2"/>
    <w:rPr>
      <w:rFonts w:ascii="Times New Roman" w:eastAsia="宋体" w:hAnsi="Times New Roman" w:cs="Times New Roman"/>
      <w:sz w:val="18"/>
      <w:szCs w:val="18"/>
    </w:rPr>
  </w:style>
  <w:style w:type="paragraph" w:styleId="a5">
    <w:name w:val="footer"/>
    <w:basedOn w:val="a"/>
    <w:link w:val="Char0"/>
    <w:uiPriority w:val="99"/>
    <w:rsid w:val="005261C2"/>
    <w:pPr>
      <w:tabs>
        <w:tab w:val="center" w:pos="4153"/>
        <w:tab w:val="right" w:pos="8306"/>
      </w:tabs>
      <w:snapToGrid w:val="0"/>
      <w:jc w:val="left"/>
    </w:pPr>
    <w:rPr>
      <w:sz w:val="18"/>
      <w:szCs w:val="18"/>
    </w:rPr>
  </w:style>
  <w:style w:type="character" w:customStyle="1" w:styleId="Char0">
    <w:name w:val="页脚 Char"/>
    <w:basedOn w:val="a0"/>
    <w:link w:val="a5"/>
    <w:uiPriority w:val="99"/>
    <w:rsid w:val="005261C2"/>
    <w:rPr>
      <w:rFonts w:ascii="Times New Roman" w:eastAsia="宋体" w:hAnsi="Times New Roman" w:cs="Times New Roman"/>
      <w:sz w:val="18"/>
      <w:szCs w:val="18"/>
    </w:rPr>
  </w:style>
  <w:style w:type="paragraph" w:styleId="a6">
    <w:name w:val="Date"/>
    <w:basedOn w:val="a"/>
    <w:next w:val="a"/>
    <w:link w:val="Char1"/>
    <w:uiPriority w:val="99"/>
    <w:rsid w:val="005261C2"/>
    <w:pPr>
      <w:ind w:leftChars="2500" w:left="100"/>
    </w:pPr>
  </w:style>
  <w:style w:type="character" w:customStyle="1" w:styleId="Char1">
    <w:name w:val="日期 Char"/>
    <w:basedOn w:val="a0"/>
    <w:link w:val="a6"/>
    <w:uiPriority w:val="99"/>
    <w:rsid w:val="005261C2"/>
    <w:rPr>
      <w:rFonts w:ascii="Times New Roman" w:eastAsia="宋体" w:hAnsi="Times New Roman" w:cs="Times New Roman"/>
      <w:szCs w:val="21"/>
    </w:rPr>
  </w:style>
  <w:style w:type="character" w:styleId="a7">
    <w:name w:val="annotation reference"/>
    <w:basedOn w:val="a0"/>
    <w:uiPriority w:val="99"/>
    <w:rsid w:val="005261C2"/>
    <w:rPr>
      <w:sz w:val="21"/>
      <w:szCs w:val="21"/>
    </w:rPr>
  </w:style>
  <w:style w:type="paragraph" w:styleId="a8">
    <w:name w:val="annotation text"/>
    <w:basedOn w:val="a"/>
    <w:link w:val="Char2"/>
    <w:uiPriority w:val="99"/>
    <w:rsid w:val="005261C2"/>
    <w:pPr>
      <w:jc w:val="left"/>
    </w:pPr>
  </w:style>
  <w:style w:type="character" w:customStyle="1" w:styleId="Char2">
    <w:name w:val="批注文字 Char"/>
    <w:basedOn w:val="a0"/>
    <w:link w:val="a8"/>
    <w:uiPriority w:val="99"/>
    <w:rsid w:val="005261C2"/>
    <w:rPr>
      <w:rFonts w:ascii="Times New Roman" w:eastAsia="宋体" w:hAnsi="Times New Roman" w:cs="Times New Roman"/>
      <w:szCs w:val="21"/>
    </w:rPr>
  </w:style>
  <w:style w:type="paragraph" w:styleId="a9">
    <w:name w:val="annotation subject"/>
    <w:basedOn w:val="a8"/>
    <w:next w:val="a8"/>
    <w:link w:val="Char3"/>
    <w:uiPriority w:val="99"/>
    <w:rsid w:val="005261C2"/>
    <w:rPr>
      <w:b/>
      <w:bCs/>
    </w:rPr>
  </w:style>
  <w:style w:type="character" w:customStyle="1" w:styleId="Char3">
    <w:name w:val="批注主题 Char"/>
    <w:basedOn w:val="Char2"/>
    <w:link w:val="a9"/>
    <w:uiPriority w:val="99"/>
    <w:rsid w:val="005261C2"/>
    <w:rPr>
      <w:rFonts w:ascii="Times New Roman" w:eastAsia="宋体" w:hAnsi="Times New Roman" w:cs="Times New Roman"/>
      <w:b/>
      <w:bCs/>
      <w:szCs w:val="21"/>
    </w:rPr>
  </w:style>
  <w:style w:type="paragraph" w:styleId="aa">
    <w:name w:val="Balloon Text"/>
    <w:basedOn w:val="a"/>
    <w:link w:val="Char4"/>
    <w:uiPriority w:val="99"/>
    <w:rsid w:val="005261C2"/>
    <w:rPr>
      <w:sz w:val="18"/>
      <w:szCs w:val="18"/>
    </w:rPr>
  </w:style>
  <w:style w:type="character" w:customStyle="1" w:styleId="Char4">
    <w:name w:val="批注框文本 Char"/>
    <w:basedOn w:val="a0"/>
    <w:link w:val="aa"/>
    <w:uiPriority w:val="99"/>
    <w:rsid w:val="005261C2"/>
    <w:rPr>
      <w:rFonts w:ascii="Times New Roman" w:eastAsia="宋体" w:hAnsi="Times New Roman" w:cs="Times New Roman"/>
      <w:sz w:val="18"/>
      <w:szCs w:val="18"/>
    </w:rPr>
  </w:style>
  <w:style w:type="table" w:styleId="ab">
    <w:name w:val="Table Grid"/>
    <w:basedOn w:val="a1"/>
    <w:uiPriority w:val="59"/>
    <w:rsid w:val="00526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E1ACC-1392-4664-A8DC-18A83003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郭博文</dc:creator>
  <cp:lastModifiedBy>tsw</cp:lastModifiedBy>
  <cp:revision>2</cp:revision>
  <cp:lastPrinted>2018-08-14T09:24:00Z</cp:lastPrinted>
  <dcterms:created xsi:type="dcterms:W3CDTF">2018-08-16T07:09:00Z</dcterms:created>
  <dcterms:modified xsi:type="dcterms:W3CDTF">2018-08-16T07:09:00Z</dcterms:modified>
</cp:coreProperties>
</file>